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71851" w14:textId="77777777" w:rsidR="001065AB" w:rsidRDefault="001065AB" w:rsidP="001065AB"/>
    <w:p w14:paraId="415C3561" w14:textId="3A9EC50C" w:rsidR="004A1279" w:rsidRPr="001065AB" w:rsidRDefault="001065AB" w:rsidP="001065AB">
      <w:pPr>
        <w:pStyle w:val="Footer"/>
        <w:rPr>
          <w:b/>
          <w:sz w:val="32"/>
        </w:rPr>
      </w:pPr>
      <w:r w:rsidRPr="001065AB">
        <w:rPr>
          <w:b/>
          <w:sz w:val="32"/>
        </w:rPr>
        <w:ptab w:relativeTo="margin" w:alignment="center" w:leader="none"/>
      </w:r>
      <w:r w:rsidRPr="001065AB">
        <w:rPr>
          <w:b/>
          <w:sz w:val="40"/>
        </w:rPr>
        <w:t>43</w:t>
      </w:r>
      <w:r w:rsidRPr="001065AB">
        <w:rPr>
          <w:b/>
          <w:sz w:val="40"/>
          <w:vertAlign w:val="superscript"/>
        </w:rPr>
        <w:t>rd</w:t>
      </w:r>
      <w:r w:rsidRPr="001065AB">
        <w:rPr>
          <w:b/>
          <w:sz w:val="40"/>
        </w:rPr>
        <w:t xml:space="preserve"> Annual – 2019 </w:t>
      </w:r>
      <w:r w:rsidR="006A6567" w:rsidRPr="001065AB">
        <w:rPr>
          <w:b/>
          <w:sz w:val="40"/>
          <w:szCs w:val="28"/>
        </w:rPr>
        <w:t>RSHI Conference</w:t>
      </w:r>
    </w:p>
    <w:p w14:paraId="32C5444C" w14:textId="77679E2D" w:rsidR="006A6567" w:rsidRPr="006A6567" w:rsidRDefault="006A6567" w:rsidP="003021E4">
      <w:pPr>
        <w:jc w:val="center"/>
        <w:rPr>
          <w:sz w:val="28"/>
          <w:szCs w:val="28"/>
        </w:rPr>
      </w:pPr>
      <w:r w:rsidRPr="006A6567">
        <w:rPr>
          <w:sz w:val="28"/>
          <w:szCs w:val="28"/>
        </w:rPr>
        <w:t>Annotated Agenda</w:t>
      </w:r>
      <w:r w:rsidR="003021E4">
        <w:rPr>
          <w:sz w:val="28"/>
          <w:szCs w:val="28"/>
        </w:rPr>
        <w:t xml:space="preserve"> - With Session D</w:t>
      </w:r>
      <w:r w:rsidRPr="006A6567">
        <w:rPr>
          <w:sz w:val="28"/>
          <w:szCs w:val="28"/>
        </w:rPr>
        <w:t>escriptions</w:t>
      </w:r>
    </w:p>
    <w:p w14:paraId="0669FF60" w14:textId="2B76B5C1" w:rsidR="006A6567" w:rsidRDefault="006A6567"/>
    <w:p w14:paraId="17D6C954" w14:textId="77777777" w:rsidR="006A6567" w:rsidRPr="001065AB" w:rsidRDefault="006A6567" w:rsidP="006A6567">
      <w:pPr>
        <w:jc w:val="center"/>
        <w:rPr>
          <w:b/>
          <w:i/>
          <w:iCs/>
          <w:sz w:val="32"/>
        </w:rPr>
      </w:pPr>
      <w:r w:rsidRPr="001065AB">
        <w:rPr>
          <w:b/>
          <w:i/>
          <w:iCs/>
          <w:sz w:val="32"/>
        </w:rPr>
        <w:t>Wed. Oct. 23</w:t>
      </w:r>
      <w:r w:rsidRPr="001065AB">
        <w:rPr>
          <w:b/>
          <w:i/>
          <w:iCs/>
          <w:sz w:val="32"/>
          <w:vertAlign w:val="superscript"/>
        </w:rPr>
        <w:t>rd</w:t>
      </w:r>
    </w:p>
    <w:p w14:paraId="04278994" w14:textId="1A0C5064" w:rsidR="006A6567" w:rsidRDefault="006A6567">
      <w:r>
        <w:t>9:15 am to 9:45 am</w:t>
      </w:r>
    </w:p>
    <w:p w14:paraId="05ECB592" w14:textId="23CF9C6B" w:rsidR="006A6567" w:rsidRDefault="006A6567">
      <w:r w:rsidRPr="006A6567">
        <w:rPr>
          <w:i/>
          <w:iCs/>
        </w:rPr>
        <w:t>Let’s Change the World</w:t>
      </w:r>
      <w:r>
        <w:t>, with Cliff Hurst</w:t>
      </w:r>
    </w:p>
    <w:p w14:paraId="6EB08CE9" w14:textId="45035B71" w:rsidR="006A6567" w:rsidRDefault="006A6567">
      <w:r>
        <w:t xml:space="preserve">Hartman is best known today for the Hartman Value Profile. But, if </w:t>
      </w:r>
      <w:proofErr w:type="spellStart"/>
      <w:r>
        <w:t>axiologists</w:t>
      </w:r>
      <w:proofErr w:type="spellEnd"/>
      <w:r>
        <w:t xml:space="preserve"> focus only on the profile, we leave a lot of the richness of his message unknown and unheralded. In this presentation, Cliff argues that, together, we can indeed change the world by refining, expanding, and making known all of Hartman’s rich thoughts regarding the importance of human values. In fact, we must do this before it is too late. He will propose four action steps</w:t>
      </w:r>
      <w:r w:rsidR="00A25B0A">
        <w:t xml:space="preserve">; he will encourage </w:t>
      </w:r>
      <w:r>
        <w:t>each participant in this conference to commit to pursuing</w:t>
      </w:r>
      <w:r w:rsidR="00A25B0A">
        <w:t xml:space="preserve"> one of those four in the two days we are together</w:t>
      </w:r>
      <w:r>
        <w:t>. Followed by a Q&amp;A session moderated by Art Ellis.</w:t>
      </w:r>
    </w:p>
    <w:p w14:paraId="4A0DB5AA" w14:textId="0AFF1E91" w:rsidR="006A6567" w:rsidRDefault="006A6567"/>
    <w:p w14:paraId="604ACCE4" w14:textId="77777777" w:rsidR="006A6567" w:rsidRDefault="006A6567">
      <w:r>
        <w:t>10:15 am to 11:00 am</w:t>
      </w:r>
    </w:p>
    <w:p w14:paraId="7844520D" w14:textId="42D0D366" w:rsidR="006A6567" w:rsidRDefault="006A6567">
      <w:r w:rsidRPr="006A6567">
        <w:rPr>
          <w:i/>
          <w:iCs/>
        </w:rPr>
        <w:t>Creating a Beautiful Future for Formal Axiology</w:t>
      </w:r>
      <w:r>
        <w:t>, with Ron Price</w:t>
      </w:r>
    </w:p>
    <w:p w14:paraId="4B7E102B" w14:textId="2CD7E228" w:rsidR="006A6567" w:rsidRDefault="006A6567">
      <w:r>
        <w:t>This workshop will be an interactive conversation where we discuss how to advance formal axiology by using the history of mathematics as a model to pursue. Ron’s hope is that this session will result in a fresh vision and some practical steps for advancing formal axiology as a science.</w:t>
      </w:r>
    </w:p>
    <w:p w14:paraId="710BE5C8" w14:textId="77777777" w:rsidR="00A25B0A" w:rsidRDefault="00A25B0A"/>
    <w:p w14:paraId="77F187A7" w14:textId="67377910" w:rsidR="006A6567" w:rsidRDefault="006A6567">
      <w:r>
        <w:t>11:00 am to 11:45 am</w:t>
      </w:r>
    </w:p>
    <w:p w14:paraId="562C4FA0" w14:textId="51D5AD7C" w:rsidR="006A6567" w:rsidRDefault="006A6567">
      <w:r w:rsidRPr="004E07CF">
        <w:rPr>
          <w:i/>
          <w:iCs/>
        </w:rPr>
        <w:t>Using the HVP to Identify Students in Need of Social Emotional Support in Public High Schools</w:t>
      </w:r>
      <w:r>
        <w:t>, with Sheri Smith</w:t>
      </w:r>
    </w:p>
    <w:p w14:paraId="0D6D3E86" w14:textId="2BE6755D" w:rsidR="006A6567" w:rsidRDefault="004E07CF">
      <w:r>
        <w:t xml:space="preserve">Sheri will share her experience </w:t>
      </w:r>
      <w:r w:rsidR="00A25B0A">
        <w:t xml:space="preserve">with—and </w:t>
      </w:r>
      <w:r>
        <w:t>her learning from</w:t>
      </w:r>
      <w:r w:rsidR="00A25B0A">
        <w:t>--using</w:t>
      </w:r>
      <w:r>
        <w:t xml:space="preserve"> the HVP along with other assessments to help teachers and guidance counselors understand their students’ emotional states and to identify early warning signs of possible absenteeism, disengagement, disruptive behavior, and, perhaps, even suicide. She will encourage other axiological practitioners and researchers to join her efforts in this pursuit. </w:t>
      </w:r>
    </w:p>
    <w:p w14:paraId="50730950" w14:textId="150C233A" w:rsidR="006A6567" w:rsidRDefault="006A6567"/>
    <w:p w14:paraId="67077C75" w14:textId="77777777" w:rsidR="003021E4" w:rsidRDefault="003021E4"/>
    <w:p w14:paraId="24C6F573" w14:textId="77777777" w:rsidR="003021E4" w:rsidRPr="00E442AA" w:rsidRDefault="003021E4">
      <w:pPr>
        <w:rPr>
          <w:b/>
        </w:rPr>
      </w:pPr>
    </w:p>
    <w:p w14:paraId="0DB024FE" w14:textId="528AA580" w:rsidR="004E07CF" w:rsidRPr="00E442AA" w:rsidRDefault="004E07CF">
      <w:pPr>
        <w:rPr>
          <w:b/>
        </w:rPr>
      </w:pPr>
      <w:r w:rsidRPr="00E442AA">
        <w:rPr>
          <w:b/>
        </w:rPr>
        <w:t>12:45 to 1:15</w:t>
      </w:r>
    </w:p>
    <w:p w14:paraId="2BFC0E52" w14:textId="78175949" w:rsidR="004E07CF" w:rsidRDefault="004E07CF">
      <w:r w:rsidRPr="004E07CF">
        <w:rPr>
          <w:i/>
          <w:iCs/>
        </w:rPr>
        <w:t xml:space="preserve">Changing the World in Which You </w:t>
      </w:r>
      <w:r>
        <w:rPr>
          <w:i/>
          <w:iCs/>
        </w:rPr>
        <w:t>L</w:t>
      </w:r>
      <w:r w:rsidRPr="004E07CF">
        <w:rPr>
          <w:i/>
          <w:iCs/>
        </w:rPr>
        <w:t>ive</w:t>
      </w:r>
      <w:r>
        <w:t>, with Richard Worthington</w:t>
      </w:r>
    </w:p>
    <w:p w14:paraId="4763593D" w14:textId="5A88649C" w:rsidR="004E07CF" w:rsidRDefault="00314653">
      <w:r>
        <w:rPr>
          <w:rFonts w:ascii="Calibri" w:hAnsi="Calibri" w:cs="Calibri"/>
          <w:color w:val="201F1E"/>
          <w:shd w:val="clear" w:color="auto" w:fill="FFFFFF"/>
        </w:rPr>
        <w:t xml:space="preserve">The world is a big place and changing that world is a noble and monumental task.  After spending a 20-year career around the world in an effort to change that world I realized the one place where the biggest impact could be made. </w:t>
      </w:r>
      <w:r w:rsidR="004E07CF">
        <w:t xml:space="preserve">Change </w:t>
      </w:r>
      <w:r>
        <w:t>had to begin in my own world.</w:t>
      </w:r>
    </w:p>
    <w:p w14:paraId="4C4FE170" w14:textId="2F887050" w:rsidR="004E07CF" w:rsidRDefault="004E07CF"/>
    <w:p w14:paraId="397D86B4" w14:textId="0BC275DD" w:rsidR="004E07CF" w:rsidRDefault="004E07CF">
      <w:r>
        <w:t>1:15 pm to 2:30 pm</w:t>
      </w:r>
    </w:p>
    <w:p w14:paraId="28D1E356" w14:textId="6CD39331" w:rsidR="004E07CF" w:rsidRDefault="00761AC6">
      <w:r>
        <w:rPr>
          <w:i/>
          <w:iCs/>
        </w:rPr>
        <w:t>Using the HVP to Drive Coaching Engagements</w:t>
      </w:r>
      <w:r w:rsidR="004E07CF">
        <w:t>, with Dave Blanchard</w:t>
      </w:r>
    </w:p>
    <w:p w14:paraId="29782ACE" w14:textId="77777777" w:rsidR="00761AC6" w:rsidRPr="00761AC6" w:rsidRDefault="00761AC6" w:rsidP="00761AC6">
      <w:pPr>
        <w:shd w:val="clear" w:color="auto" w:fill="FFFFFF"/>
        <w:spacing w:after="0" w:line="240" w:lineRule="auto"/>
        <w:textAlignment w:val="baseline"/>
        <w:rPr>
          <w:rFonts w:ascii="Calibri" w:eastAsia="Times New Roman" w:hAnsi="Calibri" w:cs="Calibri"/>
          <w:color w:val="000000"/>
          <w:sz w:val="24"/>
          <w:szCs w:val="24"/>
        </w:rPr>
      </w:pPr>
    </w:p>
    <w:p w14:paraId="020EE699" w14:textId="10B1332F" w:rsidR="00761AC6" w:rsidRPr="00761AC6" w:rsidRDefault="00761AC6" w:rsidP="00761AC6">
      <w:pPr>
        <w:shd w:val="clear" w:color="auto" w:fill="FFFFFF"/>
        <w:spacing w:after="0" w:line="240" w:lineRule="auto"/>
        <w:textAlignment w:val="baseline"/>
        <w:rPr>
          <w:rFonts w:eastAsia="Times New Roman" w:cstheme="minorHAnsi"/>
          <w:color w:val="000000"/>
        </w:rPr>
      </w:pPr>
      <w:r w:rsidRPr="00761AC6">
        <w:rPr>
          <w:rFonts w:eastAsia="Times New Roman" w:cstheme="minorHAnsi"/>
          <w:color w:val="000000"/>
        </w:rPr>
        <w:t xml:space="preserve">150,000 entrepreneurs and "C" level corporate leaders have taken a proprietary version of </w:t>
      </w:r>
      <w:proofErr w:type="spellStart"/>
      <w:proofErr w:type="gramStart"/>
      <w:r w:rsidRPr="00761AC6">
        <w:rPr>
          <w:rFonts w:eastAsia="Times New Roman" w:cstheme="minorHAnsi"/>
          <w:color w:val="000000"/>
        </w:rPr>
        <w:t>he</w:t>
      </w:r>
      <w:proofErr w:type="spellEnd"/>
      <w:proofErr w:type="gramEnd"/>
      <w:r w:rsidRPr="00761AC6">
        <w:rPr>
          <w:rFonts w:eastAsia="Times New Roman" w:cstheme="minorHAnsi"/>
          <w:color w:val="000000"/>
        </w:rPr>
        <w:t xml:space="preserve"> HVP known as the Habit Finder Assessment (tm). The assessment employs Hartman's math to identify a person's unique habits of thinking. This allows their coaches to have deep and meaningful conversations with prospective coaching clients that ultimately leads to coaching engagements. The results also allow the coach to target, during a coaching engagement, specific strengths and challenges which speeds up self-improvement activities and maximizes ROI for clients.</w:t>
      </w:r>
      <w:r w:rsidRPr="00761AC6">
        <w:rPr>
          <w:rFonts w:eastAsia="Times New Roman" w:cstheme="minorHAnsi"/>
          <w:color w:val="000000"/>
          <w:bdr w:val="none" w:sz="0" w:space="0" w:color="auto" w:frame="1"/>
        </w:rPr>
        <w:t> Dave </w:t>
      </w:r>
      <w:r w:rsidRPr="00761AC6">
        <w:rPr>
          <w:rFonts w:eastAsia="Times New Roman" w:cstheme="minorHAnsi"/>
          <w:color w:val="000000"/>
        </w:rPr>
        <w:t>is going to take you inside the Habit Finder Assessment and share the unique way in which it employs and displays the results of Hartman's math and how this creates a powerful opportunity for a very effective and productive coaching experience.</w:t>
      </w:r>
      <w:r w:rsidRPr="00761AC6">
        <w:rPr>
          <w:rFonts w:eastAsia="Times New Roman" w:cstheme="minorHAnsi"/>
          <w:color w:val="000000"/>
          <w:bdr w:val="none" w:sz="0" w:space="0" w:color="auto" w:frame="1"/>
        </w:rPr>
        <w:t> </w:t>
      </w:r>
    </w:p>
    <w:p w14:paraId="6A80E459" w14:textId="3E305D54" w:rsidR="004E07CF" w:rsidRDefault="004E07CF"/>
    <w:p w14:paraId="60792246" w14:textId="0E9C5D5E" w:rsidR="004E07CF" w:rsidRDefault="008910BC">
      <w:r>
        <w:t>2:45 pm to 3:30 pm</w:t>
      </w:r>
    </w:p>
    <w:p w14:paraId="1FB6A2D0" w14:textId="6F69839E" w:rsidR="008910BC" w:rsidRDefault="008910BC">
      <w:r w:rsidRPr="00A25B0A">
        <w:rPr>
          <w:i/>
          <w:iCs/>
        </w:rPr>
        <w:t xml:space="preserve">From Theory to Reality: How a COO can use Hartman </w:t>
      </w:r>
      <w:r w:rsidR="00A25B0A" w:rsidRPr="00A25B0A">
        <w:rPr>
          <w:i/>
          <w:iCs/>
        </w:rPr>
        <w:t>M</w:t>
      </w:r>
      <w:r w:rsidRPr="00A25B0A">
        <w:rPr>
          <w:i/>
          <w:iCs/>
        </w:rPr>
        <w:t xml:space="preserve">ethodology for </w:t>
      </w:r>
      <w:r w:rsidR="00A25B0A" w:rsidRPr="00A25B0A">
        <w:rPr>
          <w:i/>
          <w:iCs/>
        </w:rPr>
        <w:t>G</w:t>
      </w:r>
      <w:r w:rsidRPr="00A25B0A">
        <w:rPr>
          <w:i/>
          <w:iCs/>
        </w:rPr>
        <w:t xml:space="preserve">reater </w:t>
      </w:r>
      <w:r w:rsidR="00A25B0A" w:rsidRPr="00A25B0A">
        <w:rPr>
          <w:i/>
          <w:iCs/>
        </w:rPr>
        <w:t>R</w:t>
      </w:r>
      <w:r w:rsidRPr="00A25B0A">
        <w:rPr>
          <w:i/>
          <w:iCs/>
        </w:rPr>
        <w:t>esults</w:t>
      </w:r>
      <w:r>
        <w:t xml:space="preserve">, with Lisa </w:t>
      </w:r>
      <w:proofErr w:type="spellStart"/>
      <w:r>
        <w:t>Aldisert</w:t>
      </w:r>
      <w:proofErr w:type="spellEnd"/>
    </w:p>
    <w:p w14:paraId="3BD8EB2A" w14:textId="77F3D47C" w:rsidR="004E07CF" w:rsidRDefault="00A25B0A">
      <w:r>
        <w:t>In this session, you will learn practical ways that the Hartman methodology can inform an executive’s work. You will discover how you can:</w:t>
      </w:r>
    </w:p>
    <w:p w14:paraId="602B9A72" w14:textId="34046D18" w:rsidR="00A25B0A" w:rsidRDefault="00A25B0A" w:rsidP="00A25B0A">
      <w:pPr>
        <w:pStyle w:val="ListParagraph"/>
        <w:numPr>
          <w:ilvl w:val="0"/>
          <w:numId w:val="1"/>
        </w:numPr>
      </w:pPr>
      <w:r>
        <w:t>Hire more effectively.</w:t>
      </w:r>
    </w:p>
    <w:p w14:paraId="3423FF27" w14:textId="28DA13BA" w:rsidR="00A25B0A" w:rsidRDefault="00A25B0A" w:rsidP="00A25B0A">
      <w:pPr>
        <w:pStyle w:val="ListParagraph"/>
        <w:numPr>
          <w:ilvl w:val="0"/>
          <w:numId w:val="1"/>
        </w:numPr>
      </w:pPr>
      <w:r>
        <w:t>Coach your employees in a more targeted fashion.</w:t>
      </w:r>
    </w:p>
    <w:p w14:paraId="51339086" w14:textId="72AFF5CD" w:rsidR="00A25B0A" w:rsidRDefault="00A25B0A" w:rsidP="00A25B0A">
      <w:pPr>
        <w:pStyle w:val="ListParagraph"/>
        <w:numPr>
          <w:ilvl w:val="0"/>
          <w:numId w:val="1"/>
        </w:numPr>
      </w:pPr>
      <w:r>
        <w:t>Avoid mistakes of mismatching talented people in the wrong job.</w:t>
      </w:r>
    </w:p>
    <w:p w14:paraId="6375B4BA" w14:textId="517E6BD2" w:rsidR="00A25B0A" w:rsidRDefault="00A25B0A">
      <w:r>
        <w:t xml:space="preserve">This session will be a series of vignettes based on actual examples of how the Hartman profile helped executives improve results from their teams. </w:t>
      </w:r>
    </w:p>
    <w:p w14:paraId="620171EC" w14:textId="77777777" w:rsidR="004E07CF" w:rsidRDefault="004E07CF"/>
    <w:p w14:paraId="77FA2583" w14:textId="77777777" w:rsidR="001065AB" w:rsidRDefault="001065AB"/>
    <w:p w14:paraId="2757BAED" w14:textId="77777777" w:rsidR="00E442AA" w:rsidRDefault="00E442AA"/>
    <w:p w14:paraId="6BAAD8EE" w14:textId="77777777" w:rsidR="00E442AA" w:rsidRDefault="00E442AA"/>
    <w:p w14:paraId="5E9C0311" w14:textId="6CF40D05" w:rsidR="004E07CF" w:rsidRDefault="00A25B0A">
      <w:r>
        <w:lastRenderedPageBreak/>
        <w:t>3:30 to 4:15 pm</w:t>
      </w:r>
    </w:p>
    <w:p w14:paraId="69A47785" w14:textId="2333C813" w:rsidR="00A25B0A" w:rsidRDefault="00A25B0A">
      <w:r w:rsidRPr="00A25B0A">
        <w:rPr>
          <w:i/>
          <w:iCs/>
        </w:rPr>
        <w:t>From the Archives</w:t>
      </w:r>
      <w:r>
        <w:t>, with Jen Rowley and Cliff Hurst</w:t>
      </w:r>
    </w:p>
    <w:p w14:paraId="148F3701" w14:textId="2F372A35" w:rsidR="00A25B0A" w:rsidRDefault="00A25B0A">
      <w:r>
        <w:t xml:space="preserve">In June of 2018, Jen and Cliff were able to spend 8 days immersed in the archives of the Special Collections Library at the University of Tennessee, where Hartman’s lecture notes, speeches, essays, unfinished and unpublished manuscripts are housed. These documents exist largely in the form of fragile type written, carbon copied, onion skin papers. We electronically scanned approximately 2,500 pages of Hartman’s never-before-seen writings. We will give attendees a sneak peek at these documents and outline the Institute’s plans to publish as many as five books of these collected writings over the next several years. </w:t>
      </w:r>
    </w:p>
    <w:p w14:paraId="2271138B" w14:textId="77777777" w:rsidR="003021E4" w:rsidRDefault="003021E4"/>
    <w:p w14:paraId="1566FF8A" w14:textId="2B6A1E8E" w:rsidR="006A6567" w:rsidRDefault="00942BC5">
      <w:r>
        <w:t>4:30 pm to 5:00 pm</w:t>
      </w:r>
    </w:p>
    <w:p w14:paraId="66FB9068" w14:textId="77777777" w:rsidR="00942BC5" w:rsidRPr="00942BC5" w:rsidRDefault="00942BC5">
      <w:pPr>
        <w:rPr>
          <w:i/>
          <w:iCs/>
        </w:rPr>
      </w:pPr>
      <w:r w:rsidRPr="00942BC5">
        <w:rPr>
          <w:i/>
          <w:iCs/>
        </w:rPr>
        <w:t>Conversations with Presenters</w:t>
      </w:r>
    </w:p>
    <w:p w14:paraId="2122FC0A" w14:textId="3E04794F" w:rsidR="00942BC5" w:rsidRDefault="00942BC5">
      <w:r>
        <w:t>Given how packed this conference is with insightful presentations and workshops, we have set aside the final half-hour of the day for participants to meet and talk informally with the days’ presenters and workshop leaders.</w:t>
      </w:r>
    </w:p>
    <w:p w14:paraId="5196426E" w14:textId="0C7F5473" w:rsidR="008910BC" w:rsidRDefault="008910BC"/>
    <w:p w14:paraId="0BD77521" w14:textId="55F25A2B" w:rsidR="008910BC" w:rsidRPr="001065AB" w:rsidRDefault="008910BC" w:rsidP="001065AB">
      <w:pPr>
        <w:jc w:val="center"/>
        <w:rPr>
          <w:b/>
          <w:i/>
          <w:sz w:val="32"/>
        </w:rPr>
      </w:pPr>
      <w:r w:rsidRPr="001065AB">
        <w:rPr>
          <w:b/>
          <w:i/>
          <w:sz w:val="32"/>
        </w:rPr>
        <w:t>Thursday, Oct. 24</w:t>
      </w:r>
      <w:r w:rsidRPr="001065AB">
        <w:rPr>
          <w:b/>
          <w:i/>
          <w:sz w:val="32"/>
          <w:vertAlign w:val="superscript"/>
        </w:rPr>
        <w:t>th</w:t>
      </w:r>
    </w:p>
    <w:p w14:paraId="4D79FBE3" w14:textId="5BC10C41" w:rsidR="008910BC" w:rsidRDefault="008910BC"/>
    <w:p w14:paraId="17FFFCD2" w14:textId="70A3084C" w:rsidR="008910BC" w:rsidRDefault="00A25B0A">
      <w:r>
        <w:t>9:00 am to 10:00 am</w:t>
      </w:r>
    </w:p>
    <w:p w14:paraId="39824B10" w14:textId="6CEB1883" w:rsidR="00A25B0A" w:rsidRDefault="00A25B0A">
      <w:r>
        <w:t>Sharing Different Ways of Working with the HVP: an ASP Panel, with K.T. Connor</w:t>
      </w:r>
    </w:p>
    <w:p w14:paraId="3F2D470E" w14:textId="7F590A45" w:rsidR="00557913" w:rsidRDefault="00557913">
      <w:pPr>
        <w:rPr>
          <w:rStyle w:val="Emphasis"/>
          <w:rFonts w:cstheme="minorHAnsi"/>
          <w:i w:val="0"/>
          <w:iCs w:val="0"/>
          <w:color w:val="201F1E"/>
          <w:shd w:val="clear" w:color="auto" w:fill="FFFFFF"/>
        </w:rPr>
      </w:pPr>
      <w:r w:rsidRPr="00557913">
        <w:rPr>
          <w:rStyle w:val="Emphasis"/>
          <w:rFonts w:cstheme="minorHAnsi"/>
          <w:i w:val="0"/>
          <w:iCs w:val="0"/>
          <w:color w:val="201F1E"/>
          <w:shd w:val="clear" w:color="auto" w:fill="FFFFFF"/>
        </w:rPr>
        <w:t>Axiological Service Providers</w:t>
      </w:r>
      <w:r>
        <w:rPr>
          <w:rStyle w:val="Emphasis"/>
          <w:rFonts w:cstheme="minorHAnsi"/>
          <w:i w:val="0"/>
          <w:iCs w:val="0"/>
          <w:color w:val="201F1E"/>
          <w:shd w:val="clear" w:color="auto" w:fill="FFFFFF"/>
        </w:rPr>
        <w:t xml:space="preserve"> (ASP’s)</w:t>
      </w:r>
      <w:r w:rsidRPr="00557913">
        <w:rPr>
          <w:rStyle w:val="Emphasis"/>
          <w:rFonts w:cstheme="minorHAnsi"/>
          <w:i w:val="0"/>
          <w:iCs w:val="0"/>
          <w:color w:val="201F1E"/>
          <w:shd w:val="clear" w:color="auto" w:fill="FFFFFF"/>
        </w:rPr>
        <w:t xml:space="preserve"> are a special group of RSHI members.  Several different systems of interpretation and report construction are utilized in their work.  At this session we will explore different systems and learn how different ASP's utilize the systems to assist individuals and organizations in achieving positive potential and performance.</w:t>
      </w:r>
    </w:p>
    <w:p w14:paraId="15EC0363" w14:textId="77777777" w:rsidR="00557913" w:rsidRPr="00557913" w:rsidRDefault="00557913">
      <w:pPr>
        <w:rPr>
          <w:rFonts w:cstheme="minorHAnsi"/>
          <w:i/>
          <w:iCs/>
        </w:rPr>
      </w:pPr>
    </w:p>
    <w:p w14:paraId="64750B48" w14:textId="3303117D" w:rsidR="008910BC" w:rsidRDefault="008910BC">
      <w:r>
        <w:t>10:15 am to 11:00 am</w:t>
      </w:r>
    </w:p>
    <w:p w14:paraId="17C2A9C0" w14:textId="37D2989A" w:rsidR="008910BC" w:rsidRDefault="008910BC">
      <w:r w:rsidRPr="008910BC">
        <w:rPr>
          <w:i/>
          <w:iCs/>
        </w:rPr>
        <w:t>Who was Nicolai Hartmann and what was his influence on Robert Hartman?</w:t>
      </w:r>
      <w:r>
        <w:t xml:space="preserve"> </w:t>
      </w:r>
      <w:proofErr w:type="gramStart"/>
      <w:r>
        <w:t>with</w:t>
      </w:r>
      <w:proofErr w:type="gramEnd"/>
      <w:r>
        <w:t xml:space="preserve"> Doug Lawrence</w:t>
      </w:r>
    </w:p>
    <w:p w14:paraId="29EFF1BE" w14:textId="1EB48304" w:rsidR="008910BC" w:rsidRDefault="008910BC">
      <w:r>
        <w:t xml:space="preserve">Nicolai Hartmann [1882-1950] was a philosopher and value theorist, whose work Robert Hartman frequently referenced. This past June, Doug Lawrence delivered a presentation at the annual meeting of the Nicolai Hartmann Society, held in Poland, entitled, “Advances in Field Theory that Expound and Expand upon the Axiology of Nicolai Hartmann.” In the </w:t>
      </w:r>
      <w:proofErr w:type="gramStart"/>
      <w:r>
        <w:t>current  workshop</w:t>
      </w:r>
      <w:proofErr w:type="gramEnd"/>
      <w:r>
        <w:t xml:space="preserve"> Doug will expand upon the message that he delivered in Poland, </w:t>
      </w:r>
      <w:r w:rsidR="00557913">
        <w:t>focusing</w:t>
      </w:r>
      <w:r>
        <w:t xml:space="preserve"> upon Hartmann’s influence on Hartman</w:t>
      </w:r>
    </w:p>
    <w:p w14:paraId="0B8DD556" w14:textId="77777777" w:rsidR="00D226D2" w:rsidRDefault="00D226D2"/>
    <w:p w14:paraId="03AC07C5" w14:textId="5BF6E078" w:rsidR="006A6567" w:rsidRDefault="00D226D2">
      <w:r>
        <w:t>11:00 am to 11:45 am</w:t>
      </w:r>
    </w:p>
    <w:p w14:paraId="0EDD64C8" w14:textId="73E4DCC0" w:rsidR="00D226D2" w:rsidRDefault="00D226D2">
      <w:r w:rsidRPr="00D226D2">
        <w:rPr>
          <w:i/>
          <w:iCs/>
        </w:rPr>
        <w:t>A Teleological Measure of Human Values</w:t>
      </w:r>
      <w:r>
        <w:t xml:space="preserve">, with Leonardo Gomez </w:t>
      </w:r>
      <w:proofErr w:type="spellStart"/>
      <w:r>
        <w:t>Navas</w:t>
      </w:r>
      <w:proofErr w:type="spellEnd"/>
    </w:p>
    <w:p w14:paraId="2DF59BC6" w14:textId="162FA723" w:rsidR="00D226D2" w:rsidRDefault="00D226D2">
      <w:r>
        <w:t>Near the end of his life, Hartman sought to find a unity between what he called his earlier “teleological theory” and his later “axiological theory” of human personality. Teleology refers to the study of goal-oriented processes over time. We are all familiar with Hartman’s axiological measure—the HVP. In this session, Leonardo will reveal a beta version of a test he is developing to measure Hartman’s teleological capacity to value. Whereas the HVP measures a person’s current capacity to value, this teleological assessment measures a person’s ability to turn values into action over time. It assesses the ability to reach successive steps in a temporal process of growth.</w:t>
      </w:r>
    </w:p>
    <w:p w14:paraId="3FAA7C13" w14:textId="77777777" w:rsidR="003021E4" w:rsidRDefault="003021E4"/>
    <w:p w14:paraId="0A66BD19" w14:textId="77777777" w:rsidR="003021E4" w:rsidRDefault="003021E4"/>
    <w:p w14:paraId="385AD5C1" w14:textId="4BECBAC9" w:rsidR="00D226D2" w:rsidRDefault="00D226D2">
      <w:r>
        <w:t>12:45 pm to 1:30 pm</w:t>
      </w:r>
    </w:p>
    <w:p w14:paraId="53C69C8A" w14:textId="54A4BC05" w:rsidR="00D226D2" w:rsidRDefault="00D226D2">
      <w:r w:rsidRPr="005B614E">
        <w:rPr>
          <w:i/>
          <w:iCs/>
        </w:rPr>
        <w:t>Using the HVP to Explore Differences in Age and Gender Related Thinking</w:t>
      </w:r>
      <w:r>
        <w:t xml:space="preserve">, </w:t>
      </w:r>
      <w:r w:rsidR="005B614E">
        <w:t xml:space="preserve">with </w:t>
      </w:r>
      <w:r>
        <w:t>KT Connor</w:t>
      </w:r>
    </w:p>
    <w:p w14:paraId="4EEED6AB" w14:textId="0F490FD7" w:rsidR="00622C3D" w:rsidRPr="00134934" w:rsidRDefault="00622C3D" w:rsidP="00622C3D">
      <w:pPr>
        <w:pStyle w:val="NormalWeb"/>
        <w:shd w:val="clear" w:color="auto" w:fill="FFFFFF"/>
        <w:spacing w:before="0" w:beforeAutospacing="0" w:after="0" w:afterAutospacing="0"/>
        <w:rPr>
          <w:rFonts w:asciiTheme="minorHAnsi" w:hAnsiTheme="minorHAnsi" w:cstheme="minorHAnsi"/>
          <w:color w:val="000000"/>
          <w:sz w:val="22"/>
        </w:rPr>
      </w:pPr>
      <w:r w:rsidRPr="00622C3D">
        <w:rPr>
          <w:rFonts w:asciiTheme="minorHAnsi" w:hAnsiTheme="minorHAnsi" w:cstheme="minorHAnsi"/>
          <w:color w:val="000000"/>
          <w:sz w:val="22"/>
        </w:rPr>
        <w:t>Many different assessment companies have discovered the HVP process and</w:t>
      </w:r>
      <w:r>
        <w:rPr>
          <w:rFonts w:asciiTheme="minorHAnsi" w:hAnsiTheme="minorHAnsi" w:cstheme="minorHAnsi"/>
          <w:color w:val="000000"/>
          <w:sz w:val="22"/>
        </w:rPr>
        <w:t xml:space="preserve"> built a business upon it.  In </w:t>
      </w:r>
      <w:r w:rsidRPr="00622C3D">
        <w:rPr>
          <w:rFonts w:asciiTheme="minorHAnsi" w:hAnsiTheme="minorHAnsi" w:cstheme="minorHAnsi"/>
          <w:color w:val="000000"/>
          <w:sz w:val="22"/>
        </w:rPr>
        <w:t>these assessment approaches, the limits of self-report assessment are avoided.  Respondents do not describe themselves; they do a mental task and their thinking pattern is thus objectively tracked.  Algorithms then identify competencies for selection, development, coaching, and succession planning.</w:t>
      </w:r>
      <w:r>
        <w:rPr>
          <w:rFonts w:asciiTheme="minorHAnsi" w:hAnsiTheme="minorHAnsi" w:cstheme="minorHAnsi"/>
          <w:color w:val="000000"/>
          <w:sz w:val="22"/>
        </w:rPr>
        <w:t xml:space="preserve"> </w:t>
      </w:r>
      <w:r w:rsidRPr="00622C3D">
        <w:rPr>
          <w:rFonts w:asciiTheme="minorHAnsi" w:hAnsiTheme="minorHAnsi" w:cstheme="minorHAnsi"/>
          <w:color w:val="000000"/>
          <w:sz w:val="22"/>
        </w:rPr>
        <w:t>But does diversity in age and gender result in different judgment and thinking?  What about productive competencies?  Are Millennials really different from their elders?</w:t>
      </w:r>
      <w:r w:rsidR="00134934">
        <w:rPr>
          <w:rFonts w:asciiTheme="minorHAnsi" w:hAnsiTheme="minorHAnsi" w:cstheme="minorHAnsi"/>
          <w:color w:val="000000"/>
          <w:sz w:val="22"/>
        </w:rPr>
        <w:t xml:space="preserve"> </w:t>
      </w:r>
      <w:r w:rsidRPr="00622C3D">
        <w:rPr>
          <w:rFonts w:asciiTheme="minorHAnsi" w:hAnsiTheme="minorHAnsi" w:cstheme="minorHAnsi"/>
          <w:color w:val="000000"/>
          <w:sz w:val="22"/>
        </w:rPr>
        <w:t xml:space="preserve">Timely data from one system using this process is analyzed to determine </w:t>
      </w:r>
      <w:r>
        <w:rPr>
          <w:rFonts w:asciiTheme="minorHAnsi" w:hAnsiTheme="minorHAnsi" w:cstheme="minorHAnsi"/>
          <w:color w:val="000000"/>
          <w:sz w:val="22"/>
        </w:rPr>
        <w:t xml:space="preserve">the universality of competence </w:t>
      </w:r>
      <w:r w:rsidRPr="00622C3D">
        <w:rPr>
          <w:rFonts w:asciiTheme="minorHAnsi" w:hAnsiTheme="minorHAnsi" w:cstheme="minorHAnsi"/>
          <w:color w:val="000000"/>
          <w:sz w:val="22"/>
        </w:rPr>
        <w:t>results in terms of age and gender.   The relative impact of these results will be explored and implications discussed</w:t>
      </w:r>
      <w:r>
        <w:rPr>
          <w:rFonts w:ascii="Arial" w:hAnsi="Arial" w:cs="Arial"/>
          <w:color w:val="000000"/>
        </w:rPr>
        <w:t>.</w:t>
      </w:r>
    </w:p>
    <w:p w14:paraId="74736437" w14:textId="09D8999B" w:rsidR="005B614E" w:rsidRDefault="005B614E"/>
    <w:p w14:paraId="55897A17" w14:textId="76320A7F" w:rsidR="005B614E" w:rsidRDefault="005B614E">
      <w:r>
        <w:t>1:30 pm to 2:15 pm</w:t>
      </w:r>
    </w:p>
    <w:p w14:paraId="4AA2BEB4" w14:textId="5A65F2DC" w:rsidR="005B614E" w:rsidRDefault="005B614E">
      <w:pPr>
        <w:rPr>
          <w:i/>
        </w:rPr>
      </w:pPr>
      <w:r w:rsidRPr="003021E4">
        <w:rPr>
          <w:i/>
        </w:rPr>
        <w:t>Explaining Formal Axiology and the HVP to Human Resource Professionals, with Suzie Price</w:t>
      </w:r>
    </w:p>
    <w:p w14:paraId="1422CDC9" w14:textId="1C19B0EF" w:rsidR="003021E4" w:rsidRPr="003021E4" w:rsidRDefault="003021E4" w:rsidP="003021E4">
      <w:r w:rsidRPr="003021E4">
        <w:t>Suzie has trained hundreds of Human Resource Leaders on Axiology with great success.  In this session she'll reveal two practical approaches you absolutely</w:t>
      </w:r>
      <w:r>
        <w:t xml:space="preserve"> must take to successfully gain </w:t>
      </w:r>
      <w:r w:rsidRPr="003021E4">
        <w:t>Human Resource Leader's interest and willingness to learn and apply axiology to their hiring and coaching practices.  You'll</w:t>
      </w:r>
      <w:r>
        <w:t xml:space="preserve"> </w:t>
      </w:r>
      <w:r w:rsidRPr="003021E4">
        <w:t>have new practical training exerc</w:t>
      </w:r>
      <w:r>
        <w:t xml:space="preserve">ises, verbiage, PPT slides </w:t>
      </w:r>
      <w:r w:rsidR="00134934">
        <w:t>with</w:t>
      </w:r>
      <w:r>
        <w:t xml:space="preserve"> </w:t>
      </w:r>
      <w:r w:rsidRPr="003021E4">
        <w:t>fifteen bes</w:t>
      </w:r>
      <w:r w:rsidR="00134934">
        <w:t>t practices learned from over fifteen</w:t>
      </w:r>
      <w:bookmarkStart w:id="0" w:name="_GoBack"/>
      <w:bookmarkEnd w:id="0"/>
      <w:r w:rsidRPr="003021E4">
        <w:t xml:space="preserve"> years of being a student of Hartman's work.</w:t>
      </w:r>
    </w:p>
    <w:p w14:paraId="6BFA67C4" w14:textId="006BC829" w:rsidR="009F1BE8" w:rsidRDefault="009F1BE8"/>
    <w:p w14:paraId="527E0FB8" w14:textId="77777777" w:rsidR="001065AB" w:rsidRDefault="001065AB"/>
    <w:p w14:paraId="2BDF0F39" w14:textId="77777777" w:rsidR="00E442AA" w:rsidRDefault="00E442AA"/>
    <w:p w14:paraId="41EA8D68" w14:textId="645C9A3D" w:rsidR="009F1BE8" w:rsidRDefault="009F1BE8">
      <w:proofErr w:type="gramStart"/>
      <w:r>
        <w:lastRenderedPageBreak/>
        <w:t>2:30pm  to</w:t>
      </w:r>
      <w:proofErr w:type="gramEnd"/>
      <w:r>
        <w:t xml:space="preserve"> 3:15 pm</w:t>
      </w:r>
    </w:p>
    <w:p w14:paraId="4F9603EE" w14:textId="3D71562E" w:rsidR="009F1BE8" w:rsidRDefault="009F1BE8">
      <w:r w:rsidRPr="009F1BE8">
        <w:rPr>
          <w:i/>
          <w:iCs/>
        </w:rPr>
        <w:t>A Reading of Hartman Lectures</w:t>
      </w:r>
      <w:r>
        <w:t>, with Art Ellis</w:t>
      </w:r>
    </w:p>
    <w:p w14:paraId="40040012" w14:textId="2639459A" w:rsidR="009F1BE8" w:rsidRDefault="009F1BE8">
      <w:r>
        <w:t xml:space="preserve">Although some of Hartman’s published writings are dense and difficult to read, he frequently gave lectures and speeches to audiences around the world. These lectures and speeches were often simply and eloquently delivered. Seldom was Hartman more passionate in his public pronouncements than when he was talking about matters of war and peace. In this session, Art (a former student of Hartman’s) will read from a selection of Hartman’s speeches that are currently being edited for the Institute’s forthcoming book of collected writings by Hartman about war and peace. </w:t>
      </w:r>
    </w:p>
    <w:p w14:paraId="7E2FE54E" w14:textId="0E7CE2AA" w:rsidR="009F1BE8" w:rsidRDefault="009F1BE8"/>
    <w:p w14:paraId="68105B03" w14:textId="3060F8C6" w:rsidR="009F1BE8" w:rsidRDefault="009F1BE8">
      <w:r>
        <w:t>3:15 pm to 4:00 pm</w:t>
      </w:r>
    </w:p>
    <w:p w14:paraId="13F2546F" w14:textId="5C378942" w:rsidR="009F1BE8" w:rsidRDefault="009F1BE8">
      <w:r w:rsidRPr="00942BC5">
        <w:rPr>
          <w:i/>
          <w:iCs/>
        </w:rPr>
        <w:t>Experiencing an Adequate Why</w:t>
      </w:r>
      <w:r>
        <w:t xml:space="preserve">, with Stephen C. </w:t>
      </w:r>
      <w:proofErr w:type="spellStart"/>
      <w:r>
        <w:t>Byrum</w:t>
      </w:r>
      <w:proofErr w:type="spellEnd"/>
    </w:p>
    <w:p w14:paraId="59998510" w14:textId="69F0B3CA" w:rsidR="009F1BE8" w:rsidRDefault="00942BC5">
      <w:r>
        <w:t xml:space="preserve">In these closing remarks, Steve explores the implications for </w:t>
      </w:r>
      <w:proofErr w:type="spellStart"/>
      <w:r>
        <w:t>axiologists</w:t>
      </w:r>
      <w:proofErr w:type="spellEnd"/>
      <w:r>
        <w:t xml:space="preserve"> of Nietzsche’s and Frankl’s search for meaning. Our search for meaning can relentlessly move us forward into a future that is not defined by our past or the present. It is the primary difference between values as a set of beliefs or cultural practices, and values as a set of intentions that we will look for in the future and mold the future in terms of. This “adequate why” is never fixed, found, and deposited in the meaning box of our lives to serve us forever. Our search for—and articulation of—meaning never stops.</w:t>
      </w:r>
    </w:p>
    <w:p w14:paraId="1DE6F0A4" w14:textId="77777777" w:rsidR="003021E4" w:rsidRDefault="003021E4"/>
    <w:p w14:paraId="522E4AA3" w14:textId="724B383E" w:rsidR="00942BC5" w:rsidRDefault="00942BC5">
      <w:r>
        <w:t>4:00 to 4:30 pm</w:t>
      </w:r>
    </w:p>
    <w:p w14:paraId="4C9C42CD" w14:textId="77777777" w:rsidR="00942BC5" w:rsidRPr="00942BC5" w:rsidRDefault="00942BC5" w:rsidP="00942BC5">
      <w:pPr>
        <w:rPr>
          <w:i/>
          <w:iCs/>
        </w:rPr>
      </w:pPr>
      <w:r w:rsidRPr="00942BC5">
        <w:rPr>
          <w:i/>
          <w:iCs/>
        </w:rPr>
        <w:t>Conversations with Presenters</w:t>
      </w:r>
    </w:p>
    <w:p w14:paraId="21BB8472" w14:textId="77777777" w:rsidR="00942BC5" w:rsidRDefault="00942BC5" w:rsidP="00942BC5">
      <w:r>
        <w:t>Given how packed this conference is with insightful presentations and workshops, we have set aside the final half-hour of the day for participants to meet and talk informally with the days’ presenters and workshop leaders.</w:t>
      </w:r>
    </w:p>
    <w:p w14:paraId="4AB9952A" w14:textId="5FF13B00" w:rsidR="00942BC5" w:rsidRDefault="00942BC5">
      <w:r>
        <w:t>4:30 pm to 5:00 pm</w:t>
      </w:r>
    </w:p>
    <w:p w14:paraId="44714DC9" w14:textId="11ABB761" w:rsidR="00942BC5" w:rsidRDefault="00942BC5">
      <w:r w:rsidRPr="00942BC5">
        <w:rPr>
          <w:i/>
          <w:iCs/>
        </w:rPr>
        <w:t xml:space="preserve">What Can </w:t>
      </w:r>
      <w:proofErr w:type="gramStart"/>
      <w:r w:rsidRPr="00942BC5">
        <w:rPr>
          <w:i/>
          <w:iCs/>
        </w:rPr>
        <w:t>We</w:t>
      </w:r>
      <w:proofErr w:type="gramEnd"/>
      <w:r w:rsidRPr="00942BC5">
        <w:rPr>
          <w:i/>
          <w:iCs/>
        </w:rPr>
        <w:t xml:space="preserve"> do to Change the World</w:t>
      </w:r>
      <w:r>
        <w:t xml:space="preserve">? </w:t>
      </w:r>
      <w:proofErr w:type="gramStart"/>
      <w:r>
        <w:t>with</w:t>
      </w:r>
      <w:proofErr w:type="gramEnd"/>
      <w:r>
        <w:t xml:space="preserve"> K.T. Connor and Cliff Hurst</w:t>
      </w:r>
    </w:p>
    <w:p w14:paraId="03A6C1D5" w14:textId="440F66FF" w:rsidR="00942BC5" w:rsidRDefault="00942BC5">
      <w:r>
        <w:t>This final session will elicit a call for action for all of us</w:t>
      </w:r>
      <w:r w:rsidR="00D64EE1">
        <w:t xml:space="preserve"> </w:t>
      </w:r>
      <w:r>
        <w:t>to commit to what we can do</w:t>
      </w:r>
      <w:r w:rsidR="00D64EE1">
        <w:t xml:space="preserve">—individually and collectively—to </w:t>
      </w:r>
      <w:r>
        <w:t xml:space="preserve">change the world for the better by continuing to refine, advance, and communicate the ideas generated by Robert Hartman in his own lifetime.  </w:t>
      </w:r>
      <w:r w:rsidR="00D64EE1">
        <w:t xml:space="preserve">What role shall the Hartman Institute fulfill to achieve this aim? How can we serve the Institute’s mission more effectively and more expansively in the future? </w:t>
      </w:r>
    </w:p>
    <w:sectPr w:rsidR="00942B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4E15" w14:textId="77777777" w:rsidR="00965587" w:rsidRDefault="00965587" w:rsidP="003021E4">
      <w:pPr>
        <w:spacing w:after="0" w:line="240" w:lineRule="auto"/>
      </w:pPr>
      <w:r>
        <w:separator/>
      </w:r>
    </w:p>
  </w:endnote>
  <w:endnote w:type="continuationSeparator" w:id="0">
    <w:p w14:paraId="64AC9EBF" w14:textId="77777777" w:rsidR="00965587" w:rsidRDefault="00965587" w:rsidP="0030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B7B55" w14:textId="288E67BC" w:rsidR="003021E4" w:rsidRDefault="003021E4">
    <w:pPr>
      <w:pStyle w:val="Footer"/>
    </w:pPr>
    <w:r>
      <w:ptab w:relativeTo="margin" w:alignment="center" w:leader="none"/>
    </w:r>
    <w:r w:rsidR="001065AB">
      <w:t>43</w:t>
    </w:r>
    <w:r w:rsidR="001065AB" w:rsidRPr="001065AB">
      <w:rPr>
        <w:vertAlign w:val="superscript"/>
      </w:rPr>
      <w:t>rd</w:t>
    </w:r>
    <w:r w:rsidR="001065AB">
      <w:t xml:space="preserve"> Annual RSHI Conference, 2019</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5D9F" w14:textId="77777777" w:rsidR="00965587" w:rsidRDefault="00965587" w:rsidP="003021E4">
      <w:pPr>
        <w:spacing w:after="0" w:line="240" w:lineRule="auto"/>
      </w:pPr>
      <w:r>
        <w:separator/>
      </w:r>
    </w:p>
  </w:footnote>
  <w:footnote w:type="continuationSeparator" w:id="0">
    <w:p w14:paraId="1C562410" w14:textId="77777777" w:rsidR="00965587" w:rsidRDefault="00965587" w:rsidP="00302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DC46" w14:textId="498FE259" w:rsidR="003021E4" w:rsidRDefault="003021E4" w:rsidP="003021E4">
    <w:pPr>
      <w:pStyle w:val="Header"/>
      <w:jc w:val="center"/>
    </w:pPr>
    <w:r>
      <w:rPr>
        <w:noProof/>
      </w:rPr>
      <w:drawing>
        <wp:inline distT="0" distB="0" distL="0" distR="0" wp14:anchorId="5DCA67D3" wp14:editId="508E9DEE">
          <wp:extent cx="1667256" cy="850392"/>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HI-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7256" cy="850392"/>
                  </a:xfrm>
                  <a:prstGeom prst="rect">
                    <a:avLst/>
                  </a:prstGeom>
                </pic:spPr>
              </pic:pic>
            </a:graphicData>
          </a:graphic>
        </wp:inline>
      </w:drawing>
    </w:r>
  </w:p>
  <w:p w14:paraId="7C79A884" w14:textId="77777777" w:rsidR="003021E4" w:rsidRDefault="00302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468"/>
    <w:multiLevelType w:val="hybridMultilevel"/>
    <w:tmpl w:val="8B10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67"/>
    <w:rsid w:val="001065AB"/>
    <w:rsid w:val="00134934"/>
    <w:rsid w:val="0018338F"/>
    <w:rsid w:val="003021E4"/>
    <w:rsid w:val="00314653"/>
    <w:rsid w:val="004A1279"/>
    <w:rsid w:val="004E07CF"/>
    <w:rsid w:val="00557913"/>
    <w:rsid w:val="005B614E"/>
    <w:rsid w:val="00622C3D"/>
    <w:rsid w:val="006A6567"/>
    <w:rsid w:val="00761AC6"/>
    <w:rsid w:val="007E73C8"/>
    <w:rsid w:val="008910BC"/>
    <w:rsid w:val="00942BC5"/>
    <w:rsid w:val="00965587"/>
    <w:rsid w:val="009966E5"/>
    <w:rsid w:val="009F1BE8"/>
    <w:rsid w:val="00A25B0A"/>
    <w:rsid w:val="00B1183A"/>
    <w:rsid w:val="00D030BD"/>
    <w:rsid w:val="00D226D2"/>
    <w:rsid w:val="00D51958"/>
    <w:rsid w:val="00D64EE1"/>
    <w:rsid w:val="00E4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A7854"/>
  <w15:chartTrackingRefBased/>
  <w15:docId w15:val="{675CAE0E-ACC0-4A23-8A62-6F127ABD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0A"/>
    <w:pPr>
      <w:ind w:left="720"/>
      <w:contextualSpacing/>
    </w:pPr>
  </w:style>
  <w:style w:type="character" w:styleId="Emphasis">
    <w:name w:val="Emphasis"/>
    <w:basedOn w:val="DefaultParagraphFont"/>
    <w:uiPriority w:val="20"/>
    <w:qFormat/>
    <w:rsid w:val="00557913"/>
    <w:rPr>
      <w:i/>
      <w:iCs/>
    </w:rPr>
  </w:style>
  <w:style w:type="paragraph" w:styleId="Header">
    <w:name w:val="header"/>
    <w:basedOn w:val="Normal"/>
    <w:link w:val="HeaderChar"/>
    <w:uiPriority w:val="99"/>
    <w:unhideWhenUsed/>
    <w:rsid w:val="00302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E4"/>
  </w:style>
  <w:style w:type="paragraph" w:styleId="Footer">
    <w:name w:val="footer"/>
    <w:basedOn w:val="Normal"/>
    <w:link w:val="FooterChar"/>
    <w:uiPriority w:val="99"/>
    <w:unhideWhenUsed/>
    <w:rsid w:val="00302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E4"/>
  </w:style>
  <w:style w:type="paragraph" w:styleId="NormalWeb">
    <w:name w:val="Normal (Web)"/>
    <w:basedOn w:val="Normal"/>
    <w:uiPriority w:val="99"/>
    <w:semiHidden/>
    <w:unhideWhenUsed/>
    <w:rsid w:val="00622C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1845">
      <w:bodyDiv w:val="1"/>
      <w:marLeft w:val="0"/>
      <w:marRight w:val="0"/>
      <w:marTop w:val="0"/>
      <w:marBottom w:val="0"/>
      <w:divBdr>
        <w:top w:val="none" w:sz="0" w:space="0" w:color="auto"/>
        <w:left w:val="none" w:sz="0" w:space="0" w:color="auto"/>
        <w:bottom w:val="none" w:sz="0" w:space="0" w:color="auto"/>
        <w:right w:val="none" w:sz="0" w:space="0" w:color="auto"/>
      </w:divBdr>
      <w:divsChild>
        <w:div w:id="737476629">
          <w:marLeft w:val="0"/>
          <w:marRight w:val="0"/>
          <w:marTop w:val="0"/>
          <w:marBottom w:val="0"/>
          <w:divBdr>
            <w:top w:val="none" w:sz="0" w:space="0" w:color="auto"/>
            <w:left w:val="none" w:sz="0" w:space="0" w:color="auto"/>
            <w:bottom w:val="none" w:sz="0" w:space="0" w:color="auto"/>
            <w:right w:val="none" w:sz="0" w:space="0" w:color="auto"/>
          </w:divBdr>
        </w:div>
        <w:div w:id="646012907">
          <w:marLeft w:val="0"/>
          <w:marRight w:val="0"/>
          <w:marTop w:val="0"/>
          <w:marBottom w:val="0"/>
          <w:divBdr>
            <w:top w:val="none" w:sz="0" w:space="0" w:color="auto"/>
            <w:left w:val="none" w:sz="0" w:space="0" w:color="auto"/>
            <w:bottom w:val="none" w:sz="0" w:space="0" w:color="auto"/>
            <w:right w:val="none" w:sz="0" w:space="0" w:color="auto"/>
          </w:divBdr>
        </w:div>
        <w:div w:id="1820882262">
          <w:marLeft w:val="0"/>
          <w:marRight w:val="0"/>
          <w:marTop w:val="0"/>
          <w:marBottom w:val="0"/>
          <w:divBdr>
            <w:top w:val="none" w:sz="0" w:space="0" w:color="auto"/>
            <w:left w:val="none" w:sz="0" w:space="0" w:color="auto"/>
            <w:bottom w:val="none" w:sz="0" w:space="0" w:color="auto"/>
            <w:right w:val="none" w:sz="0" w:space="0" w:color="auto"/>
          </w:divBdr>
        </w:div>
        <w:div w:id="316692184">
          <w:marLeft w:val="0"/>
          <w:marRight w:val="0"/>
          <w:marTop w:val="0"/>
          <w:marBottom w:val="0"/>
          <w:divBdr>
            <w:top w:val="none" w:sz="0" w:space="0" w:color="auto"/>
            <w:left w:val="none" w:sz="0" w:space="0" w:color="auto"/>
            <w:bottom w:val="none" w:sz="0" w:space="0" w:color="auto"/>
            <w:right w:val="none" w:sz="0" w:space="0" w:color="auto"/>
          </w:divBdr>
        </w:div>
        <w:div w:id="519861026">
          <w:marLeft w:val="0"/>
          <w:marRight w:val="0"/>
          <w:marTop w:val="0"/>
          <w:marBottom w:val="0"/>
          <w:divBdr>
            <w:top w:val="none" w:sz="0" w:space="0" w:color="auto"/>
            <w:left w:val="none" w:sz="0" w:space="0" w:color="auto"/>
            <w:bottom w:val="none" w:sz="0" w:space="0" w:color="auto"/>
            <w:right w:val="none" w:sz="0" w:space="0" w:color="auto"/>
          </w:divBdr>
          <w:divsChild>
            <w:div w:id="9250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Hurst</dc:creator>
  <cp:keywords/>
  <dc:description/>
  <cp:lastModifiedBy>Suzie Price</cp:lastModifiedBy>
  <cp:revision>5</cp:revision>
  <dcterms:created xsi:type="dcterms:W3CDTF">2019-09-24T16:10:00Z</dcterms:created>
  <dcterms:modified xsi:type="dcterms:W3CDTF">2019-09-29T13:07:00Z</dcterms:modified>
</cp:coreProperties>
</file>