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4E442" w14:textId="53499974" w:rsidR="00955C99" w:rsidRPr="00FD48C8" w:rsidRDefault="00B21A44" w:rsidP="00FD48C8">
      <w:pPr>
        <w:pStyle w:val="Heading1"/>
        <w:rPr>
          <w:b/>
          <w:bCs/>
          <w:color w:val="3B3B3A"/>
        </w:rPr>
      </w:pPr>
      <w:r w:rsidRPr="00FD48C8">
        <w:rPr>
          <w:b/>
          <w:bCs/>
          <w:color w:val="3B3B3A"/>
        </w:rPr>
        <w:t xml:space="preserve">Wake Up Eager </w:t>
      </w:r>
      <w:r w:rsidR="00162479">
        <w:rPr>
          <w:b/>
          <w:bCs/>
          <w:color w:val="3B3B3A"/>
        </w:rPr>
        <w:t>Teams</w:t>
      </w:r>
      <w:r w:rsidRPr="00FD48C8">
        <w:rPr>
          <w:b/>
          <w:bCs/>
          <w:color w:val="3B3B3A"/>
        </w:rPr>
        <w:t xml:space="preserve"> </w:t>
      </w:r>
    </w:p>
    <w:p w14:paraId="7689E0E2" w14:textId="50B7098C" w:rsidR="00955C99" w:rsidRPr="003521C5" w:rsidRDefault="00A70040" w:rsidP="00923E87">
      <w:pPr>
        <w:pStyle w:val="Subtitle"/>
        <w:rPr>
          <w:color w:val="F37124"/>
        </w:rPr>
      </w:pPr>
      <w:r>
        <w:rPr>
          <w:color w:val="F37124"/>
        </w:rPr>
        <w:t>Teambuilding</w:t>
      </w:r>
      <w:r w:rsidR="00B21A44" w:rsidRPr="003521C5">
        <w:rPr>
          <w:color w:val="F37124"/>
        </w:rPr>
        <w:t xml:space="preserve"> with TriMetrix</w:t>
      </w:r>
      <w:r w:rsidR="00FD48C8" w:rsidRPr="003521C5">
        <w:rPr>
          <w:color w:val="F37124"/>
        </w:rPr>
        <w:t xml:space="preserve"> </w:t>
      </w:r>
      <w:r w:rsidR="00723649" w:rsidRPr="003521C5">
        <w:rPr>
          <w:color w:val="F37124"/>
        </w:rPr>
        <w:t xml:space="preserve">- Step-by-Step </w:t>
      </w:r>
      <w:r w:rsidR="00626D29" w:rsidRPr="003521C5">
        <w:rPr>
          <w:color w:val="F37124"/>
        </w:rPr>
        <w:t>Process and Resources</w:t>
      </w:r>
    </w:p>
    <w:p w14:paraId="0AECDD88" w14:textId="77777777" w:rsidR="00955C99" w:rsidRPr="00715A5F" w:rsidRDefault="00955C99" w:rsidP="00923E87">
      <w:pPr>
        <w:rPr>
          <w:color w:val="3B3B3A"/>
        </w:rPr>
      </w:pPr>
    </w:p>
    <w:p w14:paraId="641793CC" w14:textId="2EE06CE9" w:rsidR="00723649" w:rsidRPr="00723649" w:rsidRDefault="006B7CFE" w:rsidP="00723649">
      <w:pPr>
        <w:rPr>
          <w:color w:val="3B3B3A"/>
        </w:rPr>
      </w:pPr>
      <w:r>
        <w:rPr>
          <w:color w:val="3B3B3A"/>
        </w:rPr>
        <w:t xml:space="preserve">This step-by-step </w:t>
      </w:r>
      <w:r w:rsidR="00E418F9">
        <w:rPr>
          <w:color w:val="3B3B3A"/>
        </w:rPr>
        <w:t>Team Building</w:t>
      </w:r>
      <w:r>
        <w:rPr>
          <w:color w:val="3B3B3A"/>
        </w:rPr>
        <w:t xml:space="preserve"> process and the related</w:t>
      </w:r>
      <w:r w:rsidR="00723649">
        <w:rPr>
          <w:color w:val="3B3B3A"/>
        </w:rPr>
        <w:t xml:space="preserve"> resources</w:t>
      </w:r>
      <w:r w:rsidR="00907FFE">
        <w:rPr>
          <w:color w:val="3B3B3A"/>
        </w:rPr>
        <w:t xml:space="preserve"> document </w:t>
      </w:r>
      <w:r>
        <w:rPr>
          <w:color w:val="3B3B3A"/>
        </w:rPr>
        <w:t xml:space="preserve">will make it </w:t>
      </w:r>
      <w:r w:rsidR="00723649" w:rsidRPr="00723649">
        <w:rPr>
          <w:color w:val="3B3B3A"/>
        </w:rPr>
        <w:t xml:space="preserve">easy for any manager to </w:t>
      </w:r>
      <w:r>
        <w:rPr>
          <w:color w:val="3B3B3A"/>
        </w:rPr>
        <w:t xml:space="preserve">quickly understand </w:t>
      </w:r>
      <w:r w:rsidR="00723649" w:rsidRPr="00723649">
        <w:rPr>
          <w:color w:val="3B3B3A"/>
        </w:rPr>
        <w:t xml:space="preserve">how </w:t>
      </w:r>
      <w:r w:rsidR="00E418F9">
        <w:rPr>
          <w:color w:val="3B3B3A"/>
        </w:rPr>
        <w:t>to use TriMetrix results to help your team work together effectively, create better efficiencies, and grow trust.</w:t>
      </w:r>
    </w:p>
    <w:p w14:paraId="71970F76" w14:textId="77777777" w:rsidR="00723649" w:rsidRPr="00723649" w:rsidRDefault="00723649" w:rsidP="00723649">
      <w:pPr>
        <w:rPr>
          <w:color w:val="3B3B3A"/>
        </w:rPr>
      </w:pPr>
    </w:p>
    <w:p w14:paraId="49E56C37" w14:textId="5E6A9317" w:rsidR="00723649" w:rsidRDefault="00120B3C" w:rsidP="00FD48C8">
      <w:pPr>
        <w:rPr>
          <w:color w:val="3B3B3A"/>
        </w:rPr>
      </w:pPr>
      <w:r w:rsidRPr="00120B3C">
        <w:rPr>
          <w:color w:val="3B3B3A"/>
        </w:rPr>
        <w:t>According to employee engagement</w:t>
      </w:r>
      <w:r w:rsidR="0089475D">
        <w:rPr>
          <w:color w:val="3B3B3A"/>
        </w:rPr>
        <w:t xml:space="preserve"> research from the Gallup Organization,</w:t>
      </w:r>
      <w:r w:rsidRPr="00120B3C">
        <w:rPr>
          <w:color w:val="3B3B3A"/>
        </w:rPr>
        <w:t xml:space="preserve"> </w:t>
      </w:r>
      <w:r w:rsidR="0089475D">
        <w:rPr>
          <w:color w:val="3B3B3A"/>
        </w:rPr>
        <w:t>teams that learn to leverage each other’s strengths have higher customer service and productivity scores.</w:t>
      </w:r>
    </w:p>
    <w:p w14:paraId="15F6EDBF" w14:textId="77777777" w:rsidR="00626D29" w:rsidRDefault="00626D29" w:rsidP="00FD48C8">
      <w:pPr>
        <w:rPr>
          <w:color w:val="3B3B3A"/>
          <w:u w:val="single"/>
        </w:rPr>
      </w:pPr>
    </w:p>
    <w:p w14:paraId="5F8C6EEB" w14:textId="44CA0A38" w:rsidR="00626D29" w:rsidRDefault="00626D29" w:rsidP="00FD48C8">
      <w:pPr>
        <w:rPr>
          <w:color w:val="3B3B3A"/>
        </w:rPr>
      </w:pPr>
      <w:r w:rsidRPr="00626D29">
        <w:rPr>
          <w:color w:val="3B3B3A"/>
          <w:u w:val="single"/>
        </w:rPr>
        <w:t>Reference Notes</w:t>
      </w:r>
      <w:r>
        <w:rPr>
          <w:color w:val="3B3B3A"/>
        </w:rPr>
        <w:t xml:space="preserve">: </w:t>
      </w:r>
    </w:p>
    <w:p w14:paraId="4D3A858B" w14:textId="232C8F9D" w:rsidR="006B7CFE" w:rsidRDefault="006B7CFE" w:rsidP="006B7CFE">
      <w:pPr>
        <w:pStyle w:val="ListParagraph"/>
        <w:numPr>
          <w:ilvl w:val="0"/>
          <w:numId w:val="1"/>
        </w:numPr>
        <w:rPr>
          <w:color w:val="3B3B3A"/>
        </w:rPr>
      </w:pPr>
      <w:r w:rsidRPr="006B7CFE">
        <w:rPr>
          <w:color w:val="3B3B3A"/>
        </w:rPr>
        <w:t xml:space="preserve">We recommended using our </w:t>
      </w:r>
      <w:hyperlink r:id="rId7" w:history="1">
        <w:r w:rsidRPr="005710D7">
          <w:rPr>
            <w:rStyle w:val="Hyperlink"/>
          </w:rPr>
          <w:t>streamlined Coaching Report</w:t>
        </w:r>
      </w:hyperlink>
      <w:r w:rsidRPr="006B7CFE">
        <w:rPr>
          <w:color w:val="3B3B3A"/>
        </w:rPr>
        <w:t xml:space="preserve"> </w:t>
      </w:r>
      <w:r w:rsidR="00120B3C">
        <w:rPr>
          <w:color w:val="3B3B3A"/>
        </w:rPr>
        <w:t>(sample report)</w:t>
      </w:r>
      <w:r w:rsidR="00E418F9">
        <w:rPr>
          <w:color w:val="3B3B3A"/>
        </w:rPr>
        <w:t xml:space="preserve"> or </w:t>
      </w:r>
      <w:hyperlink r:id="rId8" w:history="1">
        <w:r w:rsidR="00E418F9" w:rsidRPr="00F93947">
          <w:rPr>
            <w:rStyle w:val="Hyperlink"/>
          </w:rPr>
          <w:t>the Talent Insights report</w:t>
        </w:r>
      </w:hyperlink>
      <w:r w:rsidR="00F93947">
        <w:rPr>
          <w:color w:val="3B3B3A"/>
        </w:rPr>
        <w:t xml:space="preserve"> (sample report), </w:t>
      </w:r>
      <w:r w:rsidR="00073900">
        <w:rPr>
          <w:color w:val="3B3B3A"/>
        </w:rPr>
        <w:t>a shorter report with just DISC and Motivators, so</w:t>
      </w:r>
      <w:r w:rsidRPr="006B7CFE">
        <w:rPr>
          <w:color w:val="3B3B3A"/>
        </w:rPr>
        <w:t xml:space="preserve"> no assessment training is needed to discuss results and determine the next steps.</w:t>
      </w:r>
    </w:p>
    <w:p w14:paraId="02AEFED1" w14:textId="2C3F137E" w:rsidR="006B7CFE" w:rsidRDefault="001579BF" w:rsidP="006B7C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 xml:space="preserve">Consider using this process for your growth. </w:t>
      </w:r>
      <w:r w:rsidR="00073900">
        <w:rPr>
          <w:color w:val="3B3B3A"/>
        </w:rPr>
        <w:t>(</w:t>
      </w:r>
      <w:r>
        <w:rPr>
          <w:color w:val="3B3B3A"/>
        </w:rPr>
        <w:t>The best TriMetrix Coaches are those who understand their results.</w:t>
      </w:r>
      <w:r w:rsidR="00073900">
        <w:rPr>
          <w:color w:val="3B3B3A"/>
        </w:rPr>
        <w:t>)</w:t>
      </w:r>
      <w:r>
        <w:rPr>
          <w:color w:val="3B3B3A"/>
        </w:rPr>
        <w:t xml:space="preserve">   </w:t>
      </w:r>
    </w:p>
    <w:p w14:paraId="2A2AC9A6" w14:textId="218C8B43" w:rsidR="00907FFE" w:rsidRDefault="00907FFE" w:rsidP="006B7C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>Assessment results should be considered &lt;30% of any management decision.</w:t>
      </w:r>
    </w:p>
    <w:p w14:paraId="4008554F" w14:textId="45A61E5F" w:rsidR="00FD48C8" w:rsidRPr="00C279C3" w:rsidRDefault="00FD48C8" w:rsidP="00FD48C8">
      <w:pPr>
        <w:pStyle w:val="ListParagraph"/>
        <w:numPr>
          <w:ilvl w:val="0"/>
          <w:numId w:val="1"/>
        </w:numPr>
        <w:rPr>
          <w:color w:val="3B3B3A"/>
        </w:rPr>
      </w:pPr>
      <w:r w:rsidRPr="00626D29">
        <w:rPr>
          <w:color w:val="3B3B3A"/>
        </w:rPr>
        <w:t>Contact Suzie Price with questions or suggestions.</w:t>
      </w:r>
      <w:r w:rsidR="00626D29">
        <w:rPr>
          <w:color w:val="3B3B3A"/>
        </w:rPr>
        <w:t xml:space="preserve">  </w:t>
      </w:r>
      <w:hyperlink r:id="rId9" w:history="1">
        <w:r w:rsidR="00626D29" w:rsidRPr="006D4EA1">
          <w:rPr>
            <w:rStyle w:val="Hyperlink"/>
          </w:rPr>
          <w:t>suzie@pricelessprofessional.com</w:t>
        </w:r>
      </w:hyperlink>
      <w:r w:rsidR="00626D29">
        <w:rPr>
          <w:color w:val="3B3B3A"/>
        </w:rPr>
        <w:t xml:space="preserve"> </w:t>
      </w:r>
    </w:p>
    <w:p w14:paraId="410A55D7" w14:textId="0BF2AE61" w:rsidR="00325F0B" w:rsidRDefault="00325F0B" w:rsidP="00FD48C8">
      <w:pPr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0D7" w14:paraId="02A544D5" w14:textId="77777777" w:rsidTr="005710D7">
        <w:tc>
          <w:tcPr>
            <w:tcW w:w="9350" w:type="dxa"/>
          </w:tcPr>
          <w:p w14:paraId="425CA24E" w14:textId="6269488D" w:rsidR="003521C5" w:rsidRDefault="005710D7" w:rsidP="005710D7">
            <w:pPr>
              <w:rPr>
                <w:b/>
                <w:bCs/>
                <w:color w:val="F37124"/>
              </w:rPr>
            </w:pPr>
            <w:r w:rsidRPr="00162479">
              <w:rPr>
                <w:b/>
                <w:bCs/>
                <w:color w:val="F37124"/>
                <w:sz w:val="24"/>
                <w:szCs w:val="24"/>
              </w:rPr>
              <w:t xml:space="preserve">STEP 1:  </w:t>
            </w:r>
            <w:r w:rsidR="003521C5" w:rsidRPr="00162479">
              <w:rPr>
                <w:b/>
                <w:bCs/>
                <w:color w:val="F37124"/>
                <w:sz w:val="24"/>
                <w:szCs w:val="24"/>
              </w:rPr>
              <w:t xml:space="preserve">STREAMLINED COACHING REPORT. </w:t>
            </w:r>
            <w:r w:rsidR="00E56B50">
              <w:rPr>
                <w:b/>
                <w:bCs/>
                <w:color w:val="F37124"/>
              </w:rPr>
              <w:br/>
            </w:r>
          </w:p>
          <w:p w14:paraId="6AACAE45" w14:textId="321230DB" w:rsidR="005710D7" w:rsidRDefault="005710D7" w:rsidP="00FD48C8">
            <w:r w:rsidRPr="003521C5">
              <w:t xml:space="preserve">Ensure that </w:t>
            </w:r>
            <w:r w:rsidR="00E418F9">
              <w:t>each team member</w:t>
            </w:r>
            <w:r w:rsidRPr="003521C5">
              <w:t xml:space="preserve"> has a </w:t>
            </w:r>
            <w:r w:rsidR="0089475D">
              <w:t>Coaching Report.</w:t>
            </w:r>
            <w:r w:rsidR="003D1466">
              <w:t xml:space="preserve"> </w:t>
            </w:r>
            <w:r>
              <w:t xml:space="preserve">If you have a short hiring </w:t>
            </w:r>
            <w:r w:rsidR="00073900">
              <w:t>(Candidate)</w:t>
            </w:r>
            <w:r>
              <w:t xml:space="preserve">Talent Report or a long Coaching Report, contact </w:t>
            </w:r>
            <w:r w:rsidR="0089475D">
              <w:t>your HR Team or us</w:t>
            </w:r>
            <w:r w:rsidR="00A605F8">
              <w:t xml:space="preserve"> </w:t>
            </w:r>
            <w:r>
              <w:t xml:space="preserve">to convert </w:t>
            </w:r>
            <w:r w:rsidR="00073900">
              <w:t>it to one of the streamlined</w:t>
            </w:r>
            <w:r>
              <w:t xml:space="preserve"> report</w:t>
            </w:r>
            <w:r w:rsidR="00073900">
              <w:t>s</w:t>
            </w:r>
            <w:r>
              <w:t xml:space="preserve">.  It is quick and easy. </w:t>
            </w:r>
            <w:r w:rsidR="0089475D">
              <w:t xml:space="preserve"> </w:t>
            </w:r>
            <w:r w:rsidR="00073900">
              <w:t>(</w:t>
            </w:r>
            <w:r w:rsidR="00F93947">
              <w:t>Note: There is a nominal fee for making this conversion.</w:t>
            </w:r>
            <w:r w:rsidR="00073900">
              <w:t>)</w:t>
            </w:r>
          </w:p>
          <w:p w14:paraId="569A9079" w14:textId="55E9C948" w:rsidR="00F93947" w:rsidRPr="00E56B50" w:rsidRDefault="00F93947" w:rsidP="00FD48C8"/>
        </w:tc>
      </w:tr>
      <w:tr w:rsidR="005710D7" w14:paraId="6C323437" w14:textId="77777777" w:rsidTr="005710D7">
        <w:tc>
          <w:tcPr>
            <w:tcW w:w="9350" w:type="dxa"/>
          </w:tcPr>
          <w:p w14:paraId="240D291C" w14:textId="77777777" w:rsidR="003D1466" w:rsidRDefault="003D1466" w:rsidP="00120B3C">
            <w:pPr>
              <w:rPr>
                <w:b/>
                <w:bCs/>
                <w:color w:val="F37124"/>
              </w:rPr>
            </w:pPr>
          </w:p>
          <w:p w14:paraId="23F8016E" w14:textId="4C1B3446" w:rsidR="00120B3C" w:rsidRPr="003521C5" w:rsidRDefault="005710D7" w:rsidP="00120B3C">
            <w:pPr>
              <w:rPr>
                <w:color w:val="F37124"/>
              </w:rPr>
            </w:pPr>
            <w:r w:rsidRPr="00162479">
              <w:rPr>
                <w:b/>
                <w:bCs/>
                <w:color w:val="F37124"/>
                <w:sz w:val="24"/>
                <w:szCs w:val="24"/>
              </w:rPr>
              <w:t>STEP 2:</w:t>
            </w:r>
            <w:r w:rsidRPr="00162479">
              <w:rPr>
                <w:color w:val="F37124"/>
                <w:sz w:val="24"/>
                <w:szCs w:val="24"/>
              </w:rPr>
              <w:t xml:space="preserve">  </w:t>
            </w:r>
            <w:r w:rsidR="003521C5" w:rsidRPr="00162479">
              <w:rPr>
                <w:b/>
                <w:bCs/>
                <w:color w:val="F37124"/>
                <w:sz w:val="24"/>
                <w:szCs w:val="24"/>
              </w:rPr>
              <w:t xml:space="preserve">SEND PRE-WORK TO </w:t>
            </w:r>
            <w:r w:rsidR="00E418F9" w:rsidRPr="00162479">
              <w:rPr>
                <w:b/>
                <w:bCs/>
                <w:color w:val="F37124"/>
                <w:sz w:val="24"/>
                <w:szCs w:val="24"/>
              </w:rPr>
              <w:t>EACH TEAM MEMBER</w:t>
            </w:r>
            <w:r w:rsidR="003521C5" w:rsidRPr="00162479">
              <w:rPr>
                <w:b/>
                <w:bCs/>
                <w:color w:val="F37124"/>
                <w:sz w:val="24"/>
                <w:szCs w:val="24"/>
              </w:rPr>
              <w:t>.</w:t>
            </w:r>
            <w:r w:rsidR="003521C5" w:rsidRPr="00162479">
              <w:rPr>
                <w:color w:val="F37124"/>
                <w:sz w:val="24"/>
                <w:szCs w:val="24"/>
              </w:rPr>
              <w:t xml:space="preserve"> </w:t>
            </w:r>
            <w:r w:rsidRPr="003521C5">
              <w:t>Send</w:t>
            </w:r>
            <w:r w:rsidR="00743B55">
              <w:t xml:space="preserve"> </w:t>
            </w:r>
            <w:r w:rsidRPr="003521C5">
              <w:t>the</w:t>
            </w:r>
            <w:r w:rsidR="00120B3C" w:rsidRPr="003521C5">
              <w:t xml:space="preserve"> pre-work email</w:t>
            </w:r>
            <w:r w:rsidR="00743B55">
              <w:t>*</w:t>
            </w:r>
            <w:r w:rsidR="00120B3C" w:rsidRPr="003521C5">
              <w:t xml:space="preserve"> several days before your </w:t>
            </w:r>
            <w:r w:rsidR="00E418F9">
              <w:t>team</w:t>
            </w:r>
            <w:r w:rsidR="00120B3C" w:rsidRPr="003521C5">
              <w:t xml:space="preserve"> meeting. (Pre-work </w:t>
            </w:r>
            <w:r w:rsidR="003521C5" w:rsidRPr="003521C5">
              <w:t>includ</w:t>
            </w:r>
            <w:r w:rsidR="003521C5">
              <w:t>es</w:t>
            </w:r>
            <w:r w:rsidR="00120B3C" w:rsidRPr="003521C5">
              <w:t xml:space="preserve"> reviewing the</w:t>
            </w:r>
            <w:r w:rsidR="00073900">
              <w:t>ir</w:t>
            </w:r>
            <w:r w:rsidR="00120B3C" w:rsidRPr="003521C5">
              <w:t xml:space="preserve"> assessment, making notes, and watching the Strength Revealer Overview video.)</w:t>
            </w:r>
          </w:p>
          <w:p w14:paraId="5D0CA5B8" w14:textId="77777777" w:rsidR="00C279C3" w:rsidRDefault="00C279C3" w:rsidP="003521C5">
            <w:pPr>
              <w:rPr>
                <w:u w:val="single"/>
              </w:rPr>
            </w:pPr>
          </w:p>
          <w:p w14:paraId="6B9C4847" w14:textId="5C4CB210" w:rsidR="005710D7" w:rsidRDefault="005710D7" w:rsidP="00C279C3">
            <w:r w:rsidRPr="00626D29">
              <w:rPr>
                <w:u w:val="single"/>
              </w:rPr>
              <w:t>*</w:t>
            </w:r>
            <w:r w:rsidR="00F93947">
              <w:rPr>
                <w:u w:val="single"/>
              </w:rPr>
              <w:t xml:space="preserve">Team Member </w:t>
            </w:r>
            <w:r w:rsidR="00120B3C">
              <w:rPr>
                <w:u w:val="single"/>
              </w:rPr>
              <w:t xml:space="preserve">Pre-Work Sample Email Message and Links: </w:t>
            </w:r>
          </w:p>
          <w:p w14:paraId="08039390" w14:textId="10E7FD2E" w:rsidR="005710D7" w:rsidRPr="00C279C3" w:rsidRDefault="005710D7" w:rsidP="00C279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96091842"/>
            <w:r w:rsidRPr="00120B3C">
              <w:rPr>
                <w:rFonts w:asciiTheme="minorHAnsi" w:hAnsiTheme="minorHAnsi" w:cstheme="minorHAnsi"/>
              </w:rPr>
              <w:t>Thank you for completing the online assessments; attached are your results. Here are your next steps:</w:t>
            </w:r>
          </w:p>
          <w:p w14:paraId="0C40AE1E" w14:textId="631CB668" w:rsidR="005710D7" w:rsidRPr="00120B3C" w:rsidRDefault="005710D7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  <w:bCs/>
              </w:rPr>
              <w:t>Read the</w:t>
            </w:r>
            <w:r w:rsidR="008C0FBE">
              <w:rPr>
                <w:rFonts w:asciiTheme="minorHAnsi" w:hAnsiTheme="minorHAnsi" w:cstheme="minorHAnsi"/>
                <w:bCs/>
              </w:rPr>
              <w:t xml:space="preserve"> TriMetrix</w:t>
            </w:r>
            <w:r w:rsidRPr="00120B3C">
              <w:rPr>
                <w:rFonts w:asciiTheme="minorHAnsi" w:hAnsiTheme="minorHAnsi" w:cstheme="minorHAnsi"/>
                <w:bCs/>
              </w:rPr>
              <w:t xml:space="preserve"> </w:t>
            </w:r>
            <w:hyperlink r:id="rId10" w:history="1">
              <w:r w:rsidRPr="00120B3C">
                <w:rPr>
                  <w:rStyle w:val="Hyperlink"/>
                  <w:rFonts w:asciiTheme="minorHAnsi" w:hAnsiTheme="minorHAnsi" w:cstheme="minorHAnsi"/>
                  <w:bCs/>
                </w:rPr>
                <w:t>Guidelines for Reviewing Your Results</w:t>
              </w:r>
            </w:hyperlink>
            <w:r w:rsidRPr="00120B3C">
              <w:rPr>
                <w:rFonts w:asciiTheme="minorHAnsi" w:hAnsiTheme="minorHAnsi" w:cstheme="minorHAnsi"/>
                <w:bCs/>
              </w:rPr>
              <w:t xml:space="preserve"> </w:t>
            </w:r>
            <w:r w:rsidR="00F93947" w:rsidRPr="00073900">
              <w:rPr>
                <w:rFonts w:asciiTheme="minorHAnsi" w:hAnsiTheme="minorHAnsi" w:cstheme="minorHAnsi"/>
                <w:bCs/>
                <w:color w:val="FF0000"/>
              </w:rPr>
              <w:t>**</w:t>
            </w:r>
            <w:r w:rsidR="00F93947" w:rsidRPr="00073900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>(</w:t>
            </w:r>
            <w:r w:rsidR="008C0FB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>Note – if not using TriMetrix - use</w:t>
            </w:r>
            <w:r w:rsidR="00F93947" w:rsidRPr="00073900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  <w:hyperlink r:id="rId11" w:history="1">
              <w:r w:rsidR="008C0FBE">
                <w:t xml:space="preserve">the Talent Insights </w:t>
              </w:r>
              <w:r w:rsidR="00073900" w:rsidRPr="00073900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color w:val="0070C0"/>
                </w:rPr>
                <w:t xml:space="preserve"> </w:t>
              </w:r>
              <w:r w:rsidR="00073900" w:rsidRPr="00073900">
                <w:rPr>
                  <w:rStyle w:val="Hyperlink"/>
                  <w:rFonts w:cstheme="minorHAnsi"/>
                  <w:bCs/>
                  <w:i/>
                  <w:iCs/>
                  <w:color w:val="0070C0"/>
                </w:rPr>
                <w:t xml:space="preserve">Guideline </w:t>
              </w:r>
              <w:r w:rsidR="008C0FBE" w:rsidRPr="00073900">
                <w:rPr>
                  <w:rStyle w:val="Hyperlink"/>
                  <w:rFonts w:cstheme="minorHAnsi"/>
                  <w:bCs/>
                  <w:i/>
                  <w:iCs/>
                  <w:color w:val="0070C0"/>
                </w:rPr>
                <w:t>documen</w:t>
              </w:r>
              <w:r w:rsidR="008C0FBE" w:rsidRPr="00073900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color w:val="0070C0"/>
                </w:rPr>
                <w:t>t</w:t>
              </w:r>
            </w:hyperlink>
            <w:r w:rsidR="00F93947" w:rsidRPr="00073900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** </w:t>
            </w:r>
            <w:r w:rsidR="008C0FB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or </w:t>
            </w:r>
            <w:r w:rsidR="008C0FBE" w:rsidRPr="008C0FBE">
              <w:rPr>
                <w:rFonts w:asciiTheme="minorHAnsi" w:hAnsiTheme="minorHAnsi" w:cstheme="minorHAnsi"/>
                <w:bCs/>
                <w:i/>
                <w:iCs/>
              </w:rPr>
              <w:t>the DISC</w:t>
            </w:r>
            <w:r w:rsidR="008C0FBE">
              <w:rPr>
                <w:rFonts w:asciiTheme="minorHAnsi" w:hAnsiTheme="minorHAnsi" w:cstheme="minorHAnsi"/>
                <w:bCs/>
                <w:i/>
                <w:iCs/>
              </w:rPr>
              <w:t xml:space="preserve"> only </w:t>
            </w:r>
            <w:hyperlink r:id="rId12" w:history="1">
              <w:r w:rsidR="008C0FBE" w:rsidRPr="008C0FBE">
                <w:rPr>
                  <w:rStyle w:val="Hyperlink"/>
                  <w:rFonts w:asciiTheme="minorHAnsi" w:hAnsiTheme="minorHAnsi" w:cstheme="minorHAnsi"/>
                  <w:bCs/>
                  <w:i/>
                  <w:iCs/>
                </w:rPr>
                <w:t>Guideline document</w:t>
              </w:r>
            </w:hyperlink>
            <w:r w:rsidR="00F93947" w:rsidRPr="00073900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>)</w:t>
            </w:r>
            <w:r w:rsidR="00F93947" w:rsidRPr="00073900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120B3C">
              <w:rPr>
                <w:rFonts w:asciiTheme="minorHAnsi" w:hAnsiTheme="minorHAnsi" w:cstheme="minorHAnsi"/>
                <w:bCs/>
              </w:rPr>
              <w:t xml:space="preserve">and review your Assessment. </w:t>
            </w:r>
            <w:r w:rsidRPr="00120B3C">
              <w:rPr>
                <w:rFonts w:asciiTheme="minorHAnsi" w:hAnsiTheme="minorHAnsi" w:cstheme="minorHAnsi"/>
              </w:rPr>
              <w:t>Make notes where you have questions an around the areas you are curious about.</w:t>
            </w:r>
          </w:p>
          <w:p w14:paraId="28646E38" w14:textId="2E5B2D3D" w:rsidR="005710D7" w:rsidRPr="00120B3C" w:rsidRDefault="00D86751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 xml:space="preserve">Watch the </w:t>
            </w:r>
            <w:hyperlink r:id="rId13" w:history="1">
              <w:r w:rsidRPr="00D86751">
                <w:rPr>
                  <w:rStyle w:val="Hyperlink"/>
                  <w:rFonts w:cstheme="minorHAnsi"/>
                  <w:bCs/>
                </w:rPr>
                <w:t>Strength Revealer Video</w:t>
              </w:r>
            </w:hyperlink>
            <w:r>
              <w:rPr>
                <w:rFonts w:cstheme="minorHAnsi"/>
                <w:bCs/>
              </w:rPr>
              <w:t xml:space="preserve"> </w:t>
            </w:r>
            <w:r w:rsidR="00073900">
              <w:rPr>
                <w:rFonts w:cstheme="minorHAnsi"/>
                <w:bCs/>
              </w:rPr>
              <w:t>to understand your results better</w:t>
            </w:r>
            <w:r w:rsidR="005710D7" w:rsidRPr="00120B3C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2FE53276" w14:textId="241D92F0" w:rsidR="005710D7" w:rsidRPr="00120B3C" w:rsidRDefault="005710D7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  <w:bCs/>
              </w:rPr>
              <w:t xml:space="preserve">Bring your questions and insights to our </w:t>
            </w:r>
            <w:r w:rsidR="00073900">
              <w:rPr>
                <w:rFonts w:asciiTheme="minorHAnsi" w:hAnsiTheme="minorHAnsi" w:cstheme="minorHAnsi"/>
                <w:bCs/>
              </w:rPr>
              <w:t xml:space="preserve">team meeting </w:t>
            </w:r>
            <w:r w:rsidRPr="00120B3C">
              <w:rPr>
                <w:rFonts w:asciiTheme="minorHAnsi" w:hAnsiTheme="minorHAnsi" w:cstheme="minorHAnsi"/>
                <w:bCs/>
              </w:rPr>
              <w:t xml:space="preserve">on </w:t>
            </w:r>
            <w:r w:rsidRPr="00120B3C">
              <w:rPr>
                <w:rFonts w:asciiTheme="minorHAnsi" w:hAnsiTheme="minorHAnsi" w:cstheme="minorHAnsi"/>
                <w:bCs/>
                <w:highlight w:val="yellow"/>
              </w:rPr>
              <w:t>(DATE)(TIME)</w:t>
            </w:r>
          </w:p>
          <w:p w14:paraId="06CDA3B9" w14:textId="77777777" w:rsidR="005710D7" w:rsidRPr="00120B3C" w:rsidRDefault="005710D7" w:rsidP="005710D7">
            <w:pPr>
              <w:rPr>
                <w:rFonts w:asciiTheme="minorHAnsi" w:hAnsiTheme="minorHAnsi" w:cstheme="minorHAnsi"/>
              </w:rPr>
            </w:pPr>
          </w:p>
          <w:p w14:paraId="7C20AFE8" w14:textId="7CB620A6" w:rsidR="003D1466" w:rsidRDefault="005710D7" w:rsidP="00FD48C8">
            <w:pPr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</w:rPr>
              <w:t xml:space="preserve">If you have </w:t>
            </w:r>
            <w:r w:rsidR="00E418F9">
              <w:rPr>
                <w:rFonts w:asciiTheme="minorHAnsi" w:hAnsiTheme="minorHAnsi" w:cstheme="minorHAnsi"/>
              </w:rPr>
              <w:t>any</w:t>
            </w:r>
            <w:r w:rsidRPr="00120B3C">
              <w:rPr>
                <w:rFonts w:asciiTheme="minorHAnsi" w:hAnsiTheme="minorHAnsi" w:cstheme="minorHAnsi"/>
              </w:rPr>
              <w:t xml:space="preserve"> questions before</w:t>
            </w:r>
            <w:r w:rsidR="00073900">
              <w:rPr>
                <w:rFonts w:asciiTheme="minorHAnsi" w:hAnsiTheme="minorHAnsi" w:cstheme="minorHAnsi"/>
              </w:rPr>
              <w:t xml:space="preserve"> we meet, </w:t>
            </w:r>
            <w:r w:rsidRPr="00120B3C">
              <w:rPr>
                <w:rFonts w:asciiTheme="minorHAnsi" w:hAnsiTheme="minorHAnsi" w:cstheme="minorHAnsi"/>
              </w:rPr>
              <w:t xml:space="preserve">please do not hesitate to </w:t>
            </w:r>
            <w:r w:rsidR="00073900">
              <w:rPr>
                <w:rFonts w:asciiTheme="minorHAnsi" w:hAnsiTheme="minorHAnsi" w:cstheme="minorHAnsi"/>
              </w:rPr>
              <w:t>reach out</w:t>
            </w:r>
            <w:r w:rsidRPr="00120B3C">
              <w:rPr>
                <w:rFonts w:asciiTheme="minorHAnsi" w:hAnsiTheme="minorHAnsi" w:cstheme="minorHAnsi"/>
              </w:rPr>
              <w:t>.  I look forward to</w:t>
            </w:r>
            <w:r w:rsidR="00E418F9">
              <w:rPr>
                <w:rFonts w:asciiTheme="minorHAnsi" w:hAnsiTheme="minorHAnsi" w:cstheme="minorHAnsi"/>
              </w:rPr>
              <w:t xml:space="preserve"> working</w:t>
            </w:r>
            <w:r w:rsidR="00F93947">
              <w:rPr>
                <w:rFonts w:asciiTheme="minorHAnsi" w:hAnsiTheme="minorHAnsi" w:cstheme="minorHAnsi"/>
              </w:rPr>
              <w:t xml:space="preserve"> on this</w:t>
            </w:r>
            <w:r w:rsidR="00E418F9">
              <w:rPr>
                <w:rFonts w:asciiTheme="minorHAnsi" w:hAnsiTheme="minorHAnsi" w:cstheme="minorHAnsi"/>
              </w:rPr>
              <w:t xml:space="preserve"> together as a team.</w:t>
            </w:r>
            <w:r w:rsidRPr="00120B3C">
              <w:rPr>
                <w:rFonts w:asciiTheme="minorHAnsi" w:hAnsiTheme="minorHAnsi" w:cstheme="minorHAnsi"/>
              </w:rPr>
              <w:t xml:space="preserve"> </w:t>
            </w:r>
            <w:bookmarkEnd w:id="0"/>
          </w:p>
          <w:p w14:paraId="194E4ED0" w14:textId="1C0BD505" w:rsidR="003D1466" w:rsidRPr="003521C5" w:rsidRDefault="003D1466" w:rsidP="00FD48C8">
            <w:pPr>
              <w:rPr>
                <w:rFonts w:asciiTheme="minorHAnsi" w:hAnsiTheme="minorHAnsi" w:cstheme="minorHAnsi"/>
              </w:rPr>
            </w:pPr>
          </w:p>
        </w:tc>
      </w:tr>
      <w:tr w:rsidR="005710D7" w14:paraId="654A7F5F" w14:textId="77777777" w:rsidTr="005710D7">
        <w:tc>
          <w:tcPr>
            <w:tcW w:w="9350" w:type="dxa"/>
          </w:tcPr>
          <w:p w14:paraId="4B042AE3" w14:textId="5E1C7F42" w:rsidR="003D1466" w:rsidRPr="00C01389" w:rsidRDefault="005710D7" w:rsidP="005710D7">
            <w:pPr>
              <w:rPr>
                <w:b/>
                <w:bCs/>
                <w:color w:val="F37124"/>
                <w:sz w:val="22"/>
                <w:szCs w:val="22"/>
              </w:rPr>
            </w:pPr>
            <w:r w:rsidRPr="00C01389">
              <w:rPr>
                <w:b/>
                <w:bCs/>
                <w:color w:val="F37124"/>
                <w:sz w:val="22"/>
                <w:szCs w:val="22"/>
              </w:rPr>
              <w:lastRenderedPageBreak/>
              <w:t xml:space="preserve">STEP 3: </w:t>
            </w:r>
            <w:r w:rsidR="003521C5" w:rsidRPr="00C01389">
              <w:rPr>
                <w:b/>
                <w:bCs/>
                <w:color w:val="F37124"/>
                <w:sz w:val="22"/>
                <w:szCs w:val="22"/>
              </w:rPr>
              <w:t xml:space="preserve"> RESOURCES </w:t>
            </w:r>
            <w:r w:rsidR="0089475D" w:rsidRPr="00C01389">
              <w:rPr>
                <w:b/>
                <w:bCs/>
                <w:color w:val="F37124"/>
                <w:sz w:val="22"/>
                <w:szCs w:val="22"/>
              </w:rPr>
              <w:t>FOR</w:t>
            </w:r>
            <w:r w:rsidR="00162479" w:rsidRPr="00C01389">
              <w:rPr>
                <w:b/>
                <w:bCs/>
                <w:color w:val="F37124"/>
                <w:sz w:val="22"/>
                <w:szCs w:val="22"/>
              </w:rPr>
              <w:t xml:space="preserve"> FACILITATING </w:t>
            </w:r>
            <w:r w:rsidR="0089475D" w:rsidRPr="00C01389">
              <w:rPr>
                <w:b/>
                <w:bCs/>
                <w:color w:val="F37124"/>
                <w:sz w:val="22"/>
                <w:szCs w:val="22"/>
              </w:rPr>
              <w:t>TEAM BUILDING</w:t>
            </w:r>
            <w:r w:rsidR="00162479" w:rsidRPr="00C01389">
              <w:rPr>
                <w:b/>
                <w:bCs/>
                <w:color w:val="F37124"/>
                <w:sz w:val="22"/>
                <w:szCs w:val="22"/>
              </w:rPr>
              <w:t xml:space="preserve"> MEETINGS</w:t>
            </w:r>
          </w:p>
          <w:p w14:paraId="44EC9F64" w14:textId="147E4405" w:rsidR="0089475D" w:rsidRPr="00C01389" w:rsidRDefault="0089475D" w:rsidP="005710D7">
            <w:pPr>
              <w:rPr>
                <w:color w:val="0070C0"/>
                <w:sz w:val="22"/>
                <w:szCs w:val="22"/>
              </w:rPr>
            </w:pPr>
            <w:r w:rsidRPr="00C01389">
              <w:rPr>
                <w:sz w:val="22"/>
                <w:szCs w:val="22"/>
              </w:rPr>
              <w:t>SAMPLE POWERPOINT PROGRAMS:</w:t>
            </w:r>
          </w:p>
          <w:p w14:paraId="5EEC7F1D" w14:textId="5A249096" w:rsidR="006B364A" w:rsidRPr="0043161C" w:rsidRDefault="0043161C" w:rsidP="00D9724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Start Here:</w:t>
            </w:r>
            <w:r w:rsidR="00073900">
              <w:rPr>
                <w:rFonts w:asciiTheme="minorHAnsi" w:hAnsiTheme="minorHAnsi"/>
                <w:b/>
                <w:bCs/>
              </w:rPr>
              <w:t xml:space="preserve"> </w:t>
            </w:r>
            <w:hyperlink r:id="rId14" w:history="1">
              <w:r w:rsidR="00073900" w:rsidRPr="00073900">
                <w:rPr>
                  <w:rStyle w:val="Hyperlink"/>
                  <w:rFonts w:asciiTheme="minorHAnsi" w:hAnsiTheme="minorHAnsi"/>
                  <w:b/>
                  <w:bCs/>
                </w:rPr>
                <w:t>Master Team Building PowerPoint</w:t>
              </w:r>
            </w:hyperlink>
            <w:r w:rsidR="00073900">
              <w:rPr>
                <w:rFonts w:asciiTheme="minorHAnsi" w:hAnsiTheme="minorHAnsi"/>
                <w:b/>
                <w:bCs/>
              </w:rPr>
              <w:t xml:space="preserve"> </w:t>
            </w:r>
            <w:r w:rsidR="006B364A" w:rsidRPr="0043161C">
              <w:rPr>
                <w:rFonts w:asciiTheme="minorHAnsi" w:hAnsiTheme="minorHAnsi" w:cs="Arial"/>
                <w:b/>
                <w:bCs/>
                <w:color w:val="424143"/>
                <w:shd w:val="clear" w:color="auto" w:fill="FFFFFF"/>
              </w:rPr>
              <w:t xml:space="preserve">with facilitation </w:t>
            </w:r>
            <w:r w:rsidRPr="0043161C">
              <w:rPr>
                <w:rFonts w:asciiTheme="minorHAnsi" w:hAnsiTheme="minorHAnsi" w:cs="Arial"/>
                <w:b/>
                <w:bCs/>
                <w:color w:val="424143"/>
                <w:shd w:val="clear" w:color="auto" w:fill="FFFFFF"/>
              </w:rPr>
              <w:t>notes.</w:t>
            </w:r>
          </w:p>
          <w:p w14:paraId="7758F274" w14:textId="17DFE525" w:rsidR="00073900" w:rsidRDefault="006B364A" w:rsidP="00073900">
            <w:pPr>
              <w:pStyle w:val="ListParagraph"/>
              <w:rPr>
                <w:rFonts w:asciiTheme="minorHAnsi" w:hAnsiTheme="minorHAnsi" w:cs="Open Sans"/>
                <w:color w:val="292521"/>
                <w:shd w:val="clear" w:color="auto" w:fill="FFFFFF"/>
              </w:rPr>
            </w:pPr>
            <w:r w:rsidRPr="00073900">
              <w:rPr>
                <w:rFonts w:asciiTheme="minorHAnsi" w:hAnsiTheme="minorHAnsi" w:cs="Open Sans"/>
                <w:i/>
                <w:iCs/>
                <w:color w:val="292521"/>
                <w:u w:val="single"/>
                <w:shd w:val="clear" w:color="auto" w:fill="FFFFFF"/>
              </w:rPr>
              <w:t>Notes about this PPT</w:t>
            </w:r>
            <w:r w:rsidRPr="006B364A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:  You must edit the PPT for time. </w:t>
            </w:r>
            <w:r w:rsidRP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 </w:t>
            </w:r>
            <w:r w:rsid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We </w:t>
            </w:r>
            <w:r w:rsidR="00C01389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>start</w:t>
            </w:r>
            <w:r w:rsid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 </w:t>
            </w:r>
            <w:r w:rsidRP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>with Motivators</w:t>
            </w:r>
            <w:r w:rsidR="00C01389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>, as this</w:t>
            </w:r>
            <w:r w:rsidRP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 reveals their WHY</w:t>
            </w:r>
            <w:r w:rsid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 (</w:t>
            </w:r>
            <w:r w:rsidR="0043161C" w:rsidRP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>what</w:t>
            </w:r>
            <w:r w:rsidRP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 puts "gas in their tank</w:t>
            </w:r>
            <w:r w:rsid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”). While not easily visible, motivators </w:t>
            </w:r>
            <w:r w:rsidRP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>drive behavior</w:t>
            </w:r>
            <w:r w:rsid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>, and understanding differences here helps the team</w:t>
            </w:r>
            <w:r w:rsidR="00C01389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 understand difference in priorities</w:t>
            </w:r>
            <w:r w:rsid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>. Consider adding some of these</w:t>
            </w:r>
            <w:r w:rsidR="00073900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 optional</w:t>
            </w:r>
            <w:r w:rsidR="0043161C">
              <w:rPr>
                <w:rFonts w:asciiTheme="minorHAnsi" w:hAnsiTheme="minorHAnsi" w:cs="Open Sans"/>
                <w:i/>
                <w:iCs/>
                <w:color w:val="292521"/>
                <w:shd w:val="clear" w:color="auto" w:fill="FFFFFF"/>
              </w:rPr>
              <w:t xml:space="preserve"> </w:t>
            </w:r>
            <w:hyperlink r:id="rId15" w:history="1">
              <w:r w:rsidR="0043161C" w:rsidRPr="0043161C">
                <w:rPr>
                  <w:rStyle w:val="Hyperlink"/>
                  <w:rFonts w:asciiTheme="minorHAnsi" w:hAnsiTheme="minorHAnsi" w:cs="Open Sans"/>
                  <w:shd w:val="clear" w:color="auto" w:fill="FFFFFF"/>
                </w:rPr>
                <w:t>DISC exercises</w:t>
              </w:r>
            </w:hyperlink>
            <w:r w:rsidR="0043161C">
              <w:rPr>
                <w:rFonts w:asciiTheme="minorHAnsi" w:hAnsiTheme="minorHAnsi" w:cs="Open Sans"/>
                <w:color w:val="292521"/>
                <w:shd w:val="clear" w:color="auto" w:fill="FFFFFF"/>
              </w:rPr>
              <w:t>.</w:t>
            </w:r>
          </w:p>
          <w:p w14:paraId="0A0B8142" w14:textId="77777777" w:rsidR="00C01389" w:rsidRDefault="0043161C" w:rsidP="00C0138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Open Sans"/>
                <w:color w:val="292521"/>
                <w:shd w:val="clear" w:color="auto" w:fill="FFFFFF"/>
              </w:rPr>
            </w:pPr>
            <w:r w:rsidRPr="00C01389">
              <w:rPr>
                <w:rFonts w:asciiTheme="minorHAnsi" w:hAnsiTheme="minorHAnsi" w:cs="Open Sans"/>
                <w:color w:val="292521"/>
                <w:shd w:val="clear" w:color="auto" w:fill="FFFFFF"/>
              </w:rPr>
              <w:t xml:space="preserve">Additional Team Slide Presentations: </w:t>
            </w:r>
          </w:p>
          <w:p w14:paraId="54DDB3F3" w14:textId="77777777" w:rsidR="00C01389" w:rsidRPr="00C01389" w:rsidRDefault="0043161C" w:rsidP="00C0138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="Open Sans"/>
                <w:color w:val="292521"/>
                <w:shd w:val="clear" w:color="auto" w:fill="FFFFFF"/>
              </w:rPr>
            </w:pPr>
            <w:r w:rsidRPr="00C01389">
              <w:rPr>
                <w:rFonts w:asciiTheme="minorHAnsi" w:hAnsiTheme="minorHAnsi" w:cs="Open Sans"/>
                <w:color w:val="292521"/>
              </w:rPr>
              <w:t xml:space="preserve">Five Facilitator Questions Team and Coaching Workshop </w:t>
            </w:r>
            <w:hyperlink r:id="rId16" w:history="1">
              <w:r w:rsidRPr="00C01389">
                <w:rPr>
                  <w:rStyle w:val="Hyperlink"/>
                  <w:rFonts w:asciiTheme="minorHAnsi" w:hAnsiTheme="minorHAnsi" w:cs="Open Sans"/>
                </w:rPr>
                <w:t>Facilitator Notes</w:t>
              </w:r>
            </w:hyperlink>
            <w:r w:rsidRPr="00C01389">
              <w:rPr>
                <w:rFonts w:asciiTheme="minorHAnsi" w:hAnsiTheme="minorHAnsi" w:cs="Open Sans"/>
                <w:color w:val="292521"/>
              </w:rPr>
              <w:t xml:space="preserve"> and </w:t>
            </w:r>
            <w:hyperlink r:id="rId17" w:history="1">
              <w:r w:rsidRPr="00C01389">
                <w:rPr>
                  <w:rStyle w:val="Hyperlink"/>
                  <w:rFonts w:asciiTheme="minorHAnsi" w:hAnsiTheme="minorHAnsi" w:cs="Open Sans"/>
                </w:rPr>
                <w:t>PowerPoint Presentation</w:t>
              </w:r>
            </w:hyperlink>
            <w:r w:rsidRPr="00C01389">
              <w:rPr>
                <w:rFonts w:asciiTheme="minorHAnsi" w:hAnsiTheme="minorHAnsi" w:cs="Open Sans"/>
                <w:color w:val="292521"/>
              </w:rPr>
              <w:t xml:space="preserve"> </w:t>
            </w:r>
          </w:p>
          <w:p w14:paraId="5B3E354C" w14:textId="77777777" w:rsidR="00C01389" w:rsidRPr="00C01389" w:rsidRDefault="007B7C56" w:rsidP="00C01389">
            <w:pPr>
              <w:pStyle w:val="ListParagraph"/>
              <w:numPr>
                <w:ilvl w:val="1"/>
                <w:numId w:val="12"/>
              </w:numPr>
              <w:rPr>
                <w:rStyle w:val="Hyperlink"/>
                <w:rFonts w:asciiTheme="minorHAnsi" w:hAnsiTheme="minorHAnsi" w:cs="Open Sans"/>
                <w:color w:val="292521"/>
                <w:u w:val="none"/>
                <w:shd w:val="clear" w:color="auto" w:fill="FFFFFF"/>
              </w:rPr>
            </w:pPr>
            <w:r w:rsidRPr="00C01389">
              <w:rPr>
                <w:rFonts w:asciiTheme="minorHAnsi" w:hAnsiTheme="minorHAnsi"/>
              </w:rPr>
              <w:t xml:space="preserve">For a short team meeting: </w:t>
            </w:r>
            <w:hyperlink r:id="rId18" w:history="1">
              <w:r w:rsidRPr="00C01389">
                <w:rPr>
                  <w:rStyle w:val="Hyperlink"/>
                  <w:rFonts w:asciiTheme="minorHAnsi" w:hAnsiTheme="minorHAnsi"/>
                </w:rPr>
                <w:t>DISC Only Team Slides</w:t>
              </w:r>
            </w:hyperlink>
          </w:p>
          <w:p w14:paraId="0E383A25" w14:textId="73B3DB76" w:rsidR="00162479" w:rsidRPr="00C01389" w:rsidRDefault="00CB6FCF" w:rsidP="00C01389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Theme="minorHAnsi" w:hAnsiTheme="minorHAnsi" w:cs="Open Sans"/>
                <w:color w:val="292521"/>
                <w:u w:val="none"/>
                <w:shd w:val="clear" w:color="auto" w:fill="FFFFFF"/>
              </w:rPr>
            </w:pPr>
            <w:r w:rsidRPr="00C01389">
              <w:rPr>
                <w:rFonts w:asciiTheme="minorHAnsi" w:hAnsiTheme="minorHAnsi" w:cs="Open Sans"/>
                <w:color w:val="292521"/>
                <w:sz w:val="22"/>
                <w:szCs w:val="22"/>
              </w:rPr>
              <w:t xml:space="preserve">FACILITATOR SUPPORT: </w:t>
            </w:r>
            <w:r w:rsidRPr="00C01389">
              <w:rPr>
                <w:rFonts w:asciiTheme="minorHAnsi" w:hAnsiTheme="minorHAnsi" w:cs="Open Sans"/>
                <w:color w:val="292521"/>
              </w:rPr>
              <w:t>Listen to or read the transcript</w:t>
            </w:r>
            <w:r w:rsidR="00C01389" w:rsidRPr="00C01389">
              <w:rPr>
                <w:rFonts w:asciiTheme="minorHAnsi" w:hAnsiTheme="minorHAnsi" w:cs="Open Sans"/>
                <w:color w:val="292521"/>
              </w:rPr>
              <w:t xml:space="preserve"> of</w:t>
            </w:r>
            <w:r w:rsidRPr="00C01389">
              <w:rPr>
                <w:rFonts w:asciiTheme="minorHAnsi" w:hAnsiTheme="minorHAnsi" w:cs="Open Sans"/>
                <w:color w:val="292521"/>
              </w:rPr>
              <w:t xml:space="preserve"> </w:t>
            </w:r>
            <w:hyperlink r:id="rId19" w:anchor="56 Talent Insights Team Building Session Success!: 10 (+1) Practical Facilitation and Debriefing Tips" w:history="1">
              <w:r w:rsidRPr="00C01389">
                <w:rPr>
                  <w:rStyle w:val="Hyperlink"/>
                  <w:rFonts w:asciiTheme="minorHAnsi" w:hAnsiTheme="minorHAnsi" w:cs="Open Sans"/>
                </w:rPr>
                <w:t>Podcast Episode #56 Talent Insights Team Building Session Success!: 10 (+1) Practical Facilitation and Debriefing Tips</w:t>
              </w:r>
            </w:hyperlink>
          </w:p>
          <w:p w14:paraId="2397D115" w14:textId="77777777" w:rsidR="00C01389" w:rsidRPr="00C01389" w:rsidRDefault="00C01389" w:rsidP="00C01389">
            <w:pPr>
              <w:pStyle w:val="ListParagraph"/>
              <w:rPr>
                <w:rFonts w:asciiTheme="minorHAnsi" w:hAnsiTheme="minorHAnsi" w:cs="Open Sans"/>
                <w:color w:val="292521"/>
                <w:shd w:val="clear" w:color="auto" w:fill="FFFFFF"/>
              </w:rPr>
            </w:pPr>
          </w:p>
          <w:p w14:paraId="0EB5C2CA" w14:textId="11413919" w:rsidR="0089475D" w:rsidRPr="00C01389" w:rsidRDefault="0089475D" w:rsidP="005710D7">
            <w:pPr>
              <w:rPr>
                <w:sz w:val="22"/>
                <w:szCs w:val="22"/>
              </w:rPr>
            </w:pPr>
            <w:r w:rsidRPr="00C01389">
              <w:rPr>
                <w:sz w:val="22"/>
                <w:szCs w:val="22"/>
              </w:rPr>
              <w:t>HANDOUTS TO PRINT</w:t>
            </w:r>
            <w:r w:rsidR="003D1466" w:rsidRPr="00C01389">
              <w:rPr>
                <w:sz w:val="22"/>
                <w:szCs w:val="22"/>
              </w:rPr>
              <w:t xml:space="preserve"> AND SHARE WITH ATTENDEES</w:t>
            </w:r>
            <w:r w:rsidRPr="00C01389">
              <w:rPr>
                <w:sz w:val="22"/>
                <w:szCs w:val="22"/>
              </w:rPr>
              <w:t>:</w:t>
            </w:r>
          </w:p>
          <w:p w14:paraId="2A2FF82E" w14:textId="4999E1BB" w:rsidR="003D1466" w:rsidRDefault="00D97241" w:rsidP="00D97241">
            <w:pPr>
              <w:pStyle w:val="ListParagraph"/>
              <w:numPr>
                <w:ilvl w:val="0"/>
                <w:numId w:val="12"/>
              </w:numPr>
              <w:rPr>
                <w:rStyle w:val="Hyperlink"/>
              </w:rPr>
            </w:pPr>
            <w:r>
              <w:t xml:space="preserve">Great reference tools for understanding each area and applying daily after the team meeting:  </w:t>
            </w:r>
            <w:hyperlink r:id="rId20" w:history="1">
              <w:r w:rsidR="0089475D" w:rsidRPr="00E36B8A">
                <w:rPr>
                  <w:rStyle w:val="Hyperlink"/>
                </w:rPr>
                <w:t>Motivator Memory Jogger Card</w:t>
              </w:r>
            </w:hyperlink>
            <w:r w:rsidR="0089475D">
              <w:t xml:space="preserve">  </w:t>
            </w:r>
            <w:r>
              <w:t xml:space="preserve"> AND   </w:t>
            </w:r>
            <w:hyperlink r:id="rId21" w:history="1">
              <w:r w:rsidR="0089475D" w:rsidRPr="00E36B8A">
                <w:rPr>
                  <w:rStyle w:val="Hyperlink"/>
                </w:rPr>
                <w:t>DISC Memory Jogger Card</w:t>
              </w:r>
            </w:hyperlink>
          </w:p>
          <w:p w14:paraId="205CDE73" w14:textId="2FF75D66" w:rsidR="00D97241" w:rsidRDefault="00D97241" w:rsidP="00D97241">
            <w:pPr>
              <w:pStyle w:val="ListParagraph"/>
              <w:numPr>
                <w:ilvl w:val="0"/>
                <w:numId w:val="12"/>
              </w:numPr>
            </w:pPr>
            <w:r>
              <w:t xml:space="preserve">The </w:t>
            </w:r>
            <w:hyperlink r:id="rId22" w:history="1">
              <w:r w:rsidRPr="00D97241">
                <w:rPr>
                  <w:rStyle w:val="Hyperlink"/>
                </w:rPr>
                <w:t>Team Talent Tracker</w:t>
              </w:r>
            </w:hyperlink>
            <w:r>
              <w:t>,</w:t>
            </w:r>
            <w:r w:rsidRPr="00D97241">
              <w:t xml:space="preserve"> a training session summary document of the Team's DISC Style and Motivators with tips for collaboration, top strengths</w:t>
            </w:r>
            <w:r>
              <w:t>,</w:t>
            </w:r>
            <w:r w:rsidRPr="00D97241">
              <w:t xml:space="preserve"> and blind spots.  </w:t>
            </w:r>
            <w:r w:rsidR="00C01389">
              <w:t>Enter Team information and s</w:t>
            </w:r>
            <w:r w:rsidRPr="00D97241">
              <w:t xml:space="preserve">hare </w:t>
            </w:r>
            <w:r w:rsidR="00C01389">
              <w:t xml:space="preserve">it </w:t>
            </w:r>
            <w:r w:rsidRPr="00D97241">
              <w:t xml:space="preserve">with the Team Leader or the entire Team.  </w:t>
            </w:r>
          </w:p>
          <w:p w14:paraId="06DD8FC3" w14:textId="40D947DC" w:rsidR="0089475D" w:rsidRDefault="00000000" w:rsidP="005710D7">
            <w:pPr>
              <w:pStyle w:val="ListParagraph"/>
              <w:numPr>
                <w:ilvl w:val="0"/>
                <w:numId w:val="12"/>
              </w:numPr>
            </w:pPr>
            <w:hyperlink r:id="rId23" w:history="1">
              <w:r w:rsidR="00D97241" w:rsidRPr="00C01389">
                <w:rPr>
                  <w:rStyle w:val="Hyperlink"/>
                </w:rPr>
                <w:t>Team Wheels</w:t>
              </w:r>
            </w:hyperlink>
            <w:r w:rsidR="00D97241">
              <w:t xml:space="preserve"> and </w:t>
            </w:r>
            <w:hyperlink r:id="rId24" w:history="1">
              <w:r w:rsidR="00D97241" w:rsidRPr="00C01389">
                <w:rPr>
                  <w:rStyle w:val="Hyperlink"/>
                </w:rPr>
                <w:t>Tent Cards</w:t>
              </w:r>
            </w:hyperlink>
            <w:r w:rsidR="00D97241">
              <w:t xml:space="preserve"> can be created for the team.  Contact your HR Team or us. </w:t>
            </w:r>
            <w:r w:rsidR="00D97241" w:rsidRPr="00D97241">
              <w:rPr>
                <w:i/>
                <w:iCs/>
              </w:rPr>
              <w:t>(*We charge a small administration fee; your HR team can access these tools at no cost.  We can show them how to do this.)</w:t>
            </w:r>
          </w:p>
          <w:p w14:paraId="5382522A" w14:textId="61B36D6B" w:rsidR="0089475D" w:rsidRPr="00C01389" w:rsidRDefault="003D1466" w:rsidP="005710D7">
            <w:pPr>
              <w:rPr>
                <w:sz w:val="22"/>
                <w:szCs w:val="22"/>
              </w:rPr>
            </w:pPr>
            <w:r w:rsidRPr="00C01389">
              <w:rPr>
                <w:sz w:val="22"/>
                <w:szCs w:val="22"/>
              </w:rPr>
              <w:t xml:space="preserve">PRE-MEETING DEBRIEF VIDEO AND </w:t>
            </w:r>
            <w:r w:rsidR="0089475D" w:rsidRPr="00C01389">
              <w:rPr>
                <w:sz w:val="22"/>
                <w:szCs w:val="22"/>
              </w:rPr>
              <w:t>SELF-PACED COACHING AND DEVELOPMENT RESOURCES FOR EMPLOYEES:</w:t>
            </w:r>
          </w:p>
          <w:p w14:paraId="61808B8C" w14:textId="293D1036" w:rsidR="0089475D" w:rsidRDefault="00000000" w:rsidP="00D97241">
            <w:pPr>
              <w:pStyle w:val="ListParagraph"/>
              <w:numPr>
                <w:ilvl w:val="0"/>
                <w:numId w:val="12"/>
              </w:numPr>
            </w:pPr>
            <w:hyperlink r:id="rId25" w:history="1">
              <w:r w:rsidR="003D1466" w:rsidRPr="008D043E">
                <w:rPr>
                  <w:rStyle w:val="Hyperlink"/>
                </w:rPr>
                <w:t>www.pricelessprofessional.com/myassessment</w:t>
              </w:r>
            </w:hyperlink>
            <w:r w:rsidR="003D1466">
              <w:t xml:space="preserve"> </w:t>
            </w:r>
            <w:r w:rsidR="003D1466">
              <w:br/>
            </w:r>
            <w:r w:rsidR="006B364A">
              <w:t>For streamlined TriMetrix and Talent Insights Reports</w:t>
            </w:r>
            <w:r w:rsidR="003D1466">
              <w:t xml:space="preserve">: </w:t>
            </w:r>
            <w:r w:rsidR="006B364A">
              <w:t xml:space="preserve"> this page includes an assessment debrief video and 100+ development tools</w:t>
            </w:r>
            <w:r w:rsidR="003D1466">
              <w:t>.</w:t>
            </w:r>
          </w:p>
          <w:p w14:paraId="5B32426C" w14:textId="14BFE484" w:rsidR="006B364A" w:rsidRDefault="00000000" w:rsidP="00D97241">
            <w:pPr>
              <w:pStyle w:val="ListParagraph"/>
              <w:numPr>
                <w:ilvl w:val="0"/>
                <w:numId w:val="12"/>
              </w:numPr>
            </w:pPr>
            <w:hyperlink r:id="rId26" w:history="1">
              <w:r w:rsidR="003D1466" w:rsidRPr="008D043E">
                <w:rPr>
                  <w:rStyle w:val="Hyperlink"/>
                </w:rPr>
                <w:t>www.pricelessprofessional.com/mydiscassessment</w:t>
              </w:r>
            </w:hyperlink>
            <w:r w:rsidR="003D1466">
              <w:t xml:space="preserve">  </w:t>
            </w:r>
            <w:r w:rsidR="003D1466">
              <w:br/>
            </w:r>
            <w:r w:rsidR="006B364A">
              <w:t>For a DISC Report Only team discussion – this page includes an assessment debrief video for just DISC and 50+ development tools</w:t>
            </w:r>
            <w:r w:rsidR="003D1466">
              <w:t>.</w:t>
            </w:r>
          </w:p>
          <w:p w14:paraId="06B05E8C" w14:textId="7F3B2651" w:rsidR="006B364A" w:rsidRPr="00C01389" w:rsidRDefault="00162479" w:rsidP="006B364A">
            <w:pPr>
              <w:rPr>
                <w:sz w:val="22"/>
                <w:szCs w:val="22"/>
              </w:rPr>
            </w:pPr>
            <w:r w:rsidRPr="00C01389">
              <w:rPr>
                <w:sz w:val="22"/>
                <w:szCs w:val="22"/>
              </w:rPr>
              <w:t xml:space="preserve">COMPLIMENTARY - </w:t>
            </w:r>
            <w:r w:rsidR="006B364A" w:rsidRPr="00C01389">
              <w:rPr>
                <w:sz w:val="22"/>
                <w:szCs w:val="22"/>
              </w:rPr>
              <w:t>COACHING RESOURCES FOR LEADERS AND COACHES TO SHARE WITH EMPLOYEES:</w:t>
            </w:r>
          </w:p>
          <w:p w14:paraId="7CADBFBE" w14:textId="21FEC9EE" w:rsidR="006B364A" w:rsidRDefault="00000000" w:rsidP="00D97241">
            <w:pPr>
              <w:pStyle w:val="ListParagraph"/>
              <w:numPr>
                <w:ilvl w:val="0"/>
                <w:numId w:val="12"/>
              </w:numPr>
            </w:pPr>
            <w:hyperlink r:id="rId27" w:history="1">
              <w:r w:rsidR="006B364A" w:rsidRPr="000C4CFB">
                <w:rPr>
                  <w:rStyle w:val="Hyperlink"/>
                </w:rPr>
                <w:t>TriMetrix University Learning Bites</w:t>
              </w:r>
            </w:hyperlink>
            <w:r w:rsidR="006B364A">
              <w:t xml:space="preserve"> Development Resources for Every Area Measured </w:t>
            </w:r>
          </w:p>
          <w:p w14:paraId="569B1E9A" w14:textId="6AA69C02" w:rsidR="00C01389" w:rsidRDefault="006B364A" w:rsidP="00C01389">
            <w:pPr>
              <w:pStyle w:val="ListParagraph"/>
              <w:numPr>
                <w:ilvl w:val="0"/>
                <w:numId w:val="12"/>
              </w:numPr>
            </w:pPr>
            <w:r>
              <w:t>C</w:t>
            </w:r>
            <w:r w:rsidR="000C4CFB">
              <w:t xml:space="preserve">reate a </w:t>
            </w:r>
            <w:hyperlink r:id="rId28" w:history="1">
              <w:r w:rsidR="000C4CFB" w:rsidRPr="000C4CFB">
                <w:rPr>
                  <w:rStyle w:val="Hyperlink"/>
                </w:rPr>
                <w:t>TriMetrix Online Development Plan</w:t>
              </w:r>
            </w:hyperlink>
            <w:r w:rsidR="000C4CFB">
              <w:t xml:space="preserve"> document to</w:t>
            </w:r>
            <w:r>
              <w:t xml:space="preserve"> </w:t>
            </w:r>
            <w:r w:rsidR="000C4CFB">
              <w:t>highlight vital TriMetrix areas and track actions.</w:t>
            </w:r>
            <w:r w:rsidR="00C01389">
              <w:br/>
            </w:r>
          </w:p>
          <w:p w14:paraId="4D0F84F7" w14:textId="775D6FE8" w:rsidR="00C01389" w:rsidRPr="00C01389" w:rsidRDefault="00C01389" w:rsidP="00C01389">
            <w:pPr>
              <w:rPr>
                <w:sz w:val="22"/>
                <w:szCs w:val="22"/>
              </w:rPr>
            </w:pPr>
            <w:r w:rsidRPr="00C01389">
              <w:rPr>
                <w:sz w:val="22"/>
                <w:szCs w:val="22"/>
              </w:rPr>
              <w:t xml:space="preserve">OPTIONAL REPORT OPTION: </w:t>
            </w:r>
          </w:p>
          <w:p w14:paraId="5D0A0ABB" w14:textId="1FAE5FF0" w:rsidR="00E86295" w:rsidRPr="00161CE2" w:rsidRDefault="00000000" w:rsidP="00D97241">
            <w:pPr>
              <w:pStyle w:val="ListParagraph"/>
              <w:numPr>
                <w:ilvl w:val="0"/>
                <w:numId w:val="18"/>
              </w:numPr>
            </w:pPr>
            <w:hyperlink r:id="rId29" w:history="1">
              <w:r w:rsidR="00C01389" w:rsidRPr="00BB329D">
                <w:rPr>
                  <w:rStyle w:val="Hyperlink"/>
                </w:rPr>
                <w:t>Side-By-Side Reports</w:t>
              </w:r>
            </w:hyperlink>
            <w:r w:rsidR="00C01389">
              <w:t xml:space="preserve"> and this </w:t>
            </w:r>
            <w:hyperlink r:id="rId30" w:history="1">
              <w:r w:rsidR="00C01389" w:rsidRPr="00BB329D">
                <w:rPr>
                  <w:rStyle w:val="Hyperlink"/>
                </w:rPr>
                <w:t>debrief agenda</w:t>
              </w:r>
            </w:hyperlink>
            <w:r w:rsidR="00C01389">
              <w:t xml:space="preserve"> help two people meet and discuss.  Great for New Leader Assimilation, Mentor and Mentees, and Conflict Resolution discussions.</w:t>
            </w:r>
          </w:p>
        </w:tc>
      </w:tr>
    </w:tbl>
    <w:p w14:paraId="50825C6E" w14:textId="77777777" w:rsidR="00177AF6" w:rsidRPr="00715A5F" w:rsidRDefault="00177AF6" w:rsidP="00C01389">
      <w:pPr>
        <w:rPr>
          <w:b/>
          <w:bCs/>
          <w:color w:val="873682"/>
          <w:sz w:val="24"/>
          <w:szCs w:val="24"/>
        </w:rPr>
      </w:pPr>
    </w:p>
    <w:sectPr w:rsidR="00177AF6" w:rsidRPr="00715A5F" w:rsidSect="0095309C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0F67F" w14:textId="77777777" w:rsidR="0095309C" w:rsidRDefault="0095309C" w:rsidP="00923E87">
      <w:r>
        <w:separator/>
      </w:r>
    </w:p>
  </w:endnote>
  <w:endnote w:type="continuationSeparator" w:id="0">
    <w:p w14:paraId="16BF6263" w14:textId="77777777" w:rsidR="0095309C" w:rsidRDefault="0095309C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Montserrat-Medium">
    <w:altName w:val="Montserrat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0917A" w14:textId="655E5801" w:rsidR="00955C99" w:rsidRDefault="00000000" w:rsidP="00923E87">
    <w:pPr>
      <w:pStyle w:val="Footer"/>
    </w:pPr>
    <w:hyperlink r:id="rId1" w:history="1">
      <w:r w:rsidR="00C01389" w:rsidRPr="003C6AB5">
        <w:rPr>
          <w:rStyle w:val="Hyperlink"/>
        </w:rPr>
        <w:t>suzie@pricelessprofessional.com</w:t>
      </w:r>
    </w:hyperlink>
    <w:r w:rsidR="00E36B8A">
      <w:ptab w:relativeTo="margin" w:alignment="center" w:leader="none"/>
    </w:r>
    <w:r w:rsidR="00E418F9">
      <w:t xml:space="preserve">  </w:t>
    </w:r>
    <w:r w:rsidR="00E36B8A" w:rsidRPr="00E36B8A">
      <w:t xml:space="preserve">Wake Up Eager </w:t>
    </w:r>
    <w:r w:rsidR="00E418F9">
      <w:t>Team Building</w:t>
    </w:r>
    <w:r w:rsidR="00E36B8A" w:rsidRPr="00E36B8A">
      <w:t xml:space="preserve"> with TriMetrix</w:t>
    </w:r>
    <w:r w:rsidR="00E36B8A">
      <w:t xml:space="preserve">    </w:t>
    </w:r>
    <w:r w:rsidR="008C0FBE">
      <w:t>4</w:t>
    </w:r>
    <w:r w:rsidR="00C01389">
      <w:t>/202</w:t>
    </w:r>
    <w:r w:rsidR="008C0FBE">
      <w:t>4</w:t>
    </w:r>
    <w:r w:rsidR="00E36B8A">
      <w:t xml:space="preserve"> </w:t>
    </w:r>
    <w:r w:rsidR="00E418F9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BB751" w14:textId="77777777" w:rsidR="0095309C" w:rsidRDefault="0095309C" w:rsidP="00923E87">
      <w:r>
        <w:separator/>
      </w:r>
    </w:p>
  </w:footnote>
  <w:footnote w:type="continuationSeparator" w:id="0">
    <w:p w14:paraId="4B2457FD" w14:textId="77777777" w:rsidR="0095309C" w:rsidRDefault="0095309C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F27E" w14:textId="659E84FA" w:rsidR="0036652C" w:rsidRDefault="00000000" w:rsidP="00923E87">
    <w:pPr>
      <w:pStyle w:val="Header"/>
    </w:pPr>
    <w:sdt>
      <w:sdtPr>
        <w:id w:val="448825682"/>
        <w:docPartObj>
          <w:docPartGallery w:val="Page Numbers (Margins)"/>
          <w:docPartUnique/>
        </w:docPartObj>
      </w:sdtPr>
      <w:sdtContent>
        <w:r w:rsidR="004C1FB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5DE9B2" wp14:editId="7F29593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34CC" w14:textId="77777777" w:rsidR="004C1FB9" w:rsidRDefault="004C1FB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5DE9B2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2DB34CC" w14:textId="77777777" w:rsidR="004C1FB9" w:rsidRDefault="004C1FB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76DC">
      <w:rPr>
        <w:noProof/>
      </w:rPr>
      <w:drawing>
        <wp:inline distT="0" distB="0" distL="0" distR="0" wp14:anchorId="46A4AC7D" wp14:editId="3D934664">
          <wp:extent cx="5943600" cy="474345"/>
          <wp:effectExtent l="0" t="0" r="0" b="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33E8F"/>
    <w:multiLevelType w:val="hybridMultilevel"/>
    <w:tmpl w:val="55C86FF6"/>
    <w:lvl w:ilvl="0" w:tplc="F0209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DCF"/>
    <w:multiLevelType w:val="hybridMultilevel"/>
    <w:tmpl w:val="400EB788"/>
    <w:lvl w:ilvl="0" w:tplc="119CDF9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A7014"/>
    <w:multiLevelType w:val="hybridMultilevel"/>
    <w:tmpl w:val="EE523FF0"/>
    <w:lvl w:ilvl="0" w:tplc="F0209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1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396B"/>
    <w:multiLevelType w:val="hybridMultilevel"/>
    <w:tmpl w:val="C1CA1110"/>
    <w:lvl w:ilvl="0" w:tplc="F020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5BF"/>
    <w:multiLevelType w:val="hybridMultilevel"/>
    <w:tmpl w:val="C41E6E40"/>
    <w:lvl w:ilvl="0" w:tplc="F020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239"/>
    <w:multiLevelType w:val="hybridMultilevel"/>
    <w:tmpl w:val="17AA21CE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79D3"/>
    <w:multiLevelType w:val="hybridMultilevel"/>
    <w:tmpl w:val="B46C29C2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16DD"/>
    <w:multiLevelType w:val="hybridMultilevel"/>
    <w:tmpl w:val="291ECB3E"/>
    <w:lvl w:ilvl="0" w:tplc="17101C96">
      <w:start w:val="5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336E1"/>
    <w:multiLevelType w:val="hybridMultilevel"/>
    <w:tmpl w:val="55FAD0AA"/>
    <w:lvl w:ilvl="0" w:tplc="F020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05787"/>
    <w:multiLevelType w:val="multilevel"/>
    <w:tmpl w:val="4E9C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433F5"/>
    <w:multiLevelType w:val="hybridMultilevel"/>
    <w:tmpl w:val="015A114C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5D8F"/>
    <w:multiLevelType w:val="hybridMultilevel"/>
    <w:tmpl w:val="611259CA"/>
    <w:lvl w:ilvl="0" w:tplc="F020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2ABA"/>
    <w:multiLevelType w:val="hybridMultilevel"/>
    <w:tmpl w:val="FC8ACAFE"/>
    <w:lvl w:ilvl="0" w:tplc="4664F9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F6A7A"/>
    <w:multiLevelType w:val="hybridMultilevel"/>
    <w:tmpl w:val="C338EA52"/>
    <w:lvl w:ilvl="0" w:tplc="0DA6E31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Open Sans" w:hint="default"/>
        <w:i/>
        <w:color w:val="2925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2B8"/>
    <w:multiLevelType w:val="hybridMultilevel"/>
    <w:tmpl w:val="B3DEB8E0"/>
    <w:lvl w:ilvl="0" w:tplc="F020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C655D"/>
    <w:multiLevelType w:val="hybridMultilevel"/>
    <w:tmpl w:val="F4BE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A6558"/>
    <w:multiLevelType w:val="hybridMultilevel"/>
    <w:tmpl w:val="67CA2962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73FB4"/>
    <w:multiLevelType w:val="multilevel"/>
    <w:tmpl w:val="5AE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781663">
    <w:abstractNumId w:val="10"/>
  </w:num>
  <w:num w:numId="2" w16cid:durableId="1535121948">
    <w:abstractNumId w:val="15"/>
  </w:num>
  <w:num w:numId="3" w16cid:durableId="1933926229">
    <w:abstractNumId w:val="16"/>
  </w:num>
  <w:num w:numId="4" w16cid:durableId="730272296">
    <w:abstractNumId w:val="5"/>
  </w:num>
  <w:num w:numId="5" w16cid:durableId="738404731">
    <w:abstractNumId w:val="6"/>
  </w:num>
  <w:num w:numId="6" w16cid:durableId="61756100">
    <w:abstractNumId w:val="12"/>
  </w:num>
  <w:num w:numId="7" w16cid:durableId="905919178">
    <w:abstractNumId w:val="0"/>
  </w:num>
  <w:num w:numId="8" w16cid:durableId="898713621">
    <w:abstractNumId w:val="2"/>
  </w:num>
  <w:num w:numId="9" w16cid:durableId="1860007494">
    <w:abstractNumId w:val="8"/>
  </w:num>
  <w:num w:numId="10" w16cid:durableId="1292058198">
    <w:abstractNumId w:val="3"/>
  </w:num>
  <w:num w:numId="11" w16cid:durableId="1232302741">
    <w:abstractNumId w:val="4"/>
  </w:num>
  <w:num w:numId="12" w16cid:durableId="633368738">
    <w:abstractNumId w:val="11"/>
  </w:num>
  <w:num w:numId="13" w16cid:durableId="1593784293">
    <w:abstractNumId w:val="13"/>
  </w:num>
  <w:num w:numId="14" w16cid:durableId="2030058298">
    <w:abstractNumId w:val="17"/>
  </w:num>
  <w:num w:numId="15" w16cid:durableId="767193132">
    <w:abstractNumId w:val="7"/>
  </w:num>
  <w:num w:numId="16" w16cid:durableId="632835584">
    <w:abstractNumId w:val="9"/>
  </w:num>
  <w:num w:numId="17" w16cid:durableId="323552355">
    <w:abstractNumId w:val="1"/>
  </w:num>
  <w:num w:numId="18" w16cid:durableId="6667111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MDQyMTcxMTU1sjBT0lEKTi0uzszPAykwrgUAiSygwCwAAAA="/>
  </w:docVars>
  <w:rsids>
    <w:rsidRoot w:val="00DF36DC"/>
    <w:rsid w:val="00073900"/>
    <w:rsid w:val="000C4CFB"/>
    <w:rsid w:val="000F6CBD"/>
    <w:rsid w:val="00120B3C"/>
    <w:rsid w:val="001579BF"/>
    <w:rsid w:val="00161CE2"/>
    <w:rsid w:val="00162479"/>
    <w:rsid w:val="00177AF6"/>
    <w:rsid w:val="00222E10"/>
    <w:rsid w:val="0022422D"/>
    <w:rsid w:val="002E2E0A"/>
    <w:rsid w:val="00304A80"/>
    <w:rsid w:val="00325F0B"/>
    <w:rsid w:val="003521C5"/>
    <w:rsid w:val="0036652C"/>
    <w:rsid w:val="003D1466"/>
    <w:rsid w:val="0042524F"/>
    <w:rsid w:val="0043161C"/>
    <w:rsid w:val="00442CDB"/>
    <w:rsid w:val="00446A25"/>
    <w:rsid w:val="004764FE"/>
    <w:rsid w:val="004C1FB9"/>
    <w:rsid w:val="004C59E7"/>
    <w:rsid w:val="00530E66"/>
    <w:rsid w:val="00560DE2"/>
    <w:rsid w:val="005710D7"/>
    <w:rsid w:val="005D6F76"/>
    <w:rsid w:val="00626D29"/>
    <w:rsid w:val="0068698E"/>
    <w:rsid w:val="006B364A"/>
    <w:rsid w:val="006B7CFE"/>
    <w:rsid w:val="00715A5F"/>
    <w:rsid w:val="00723649"/>
    <w:rsid w:val="00743B55"/>
    <w:rsid w:val="00756C58"/>
    <w:rsid w:val="007B7C56"/>
    <w:rsid w:val="007C0DBE"/>
    <w:rsid w:val="0089475D"/>
    <w:rsid w:val="008C0FBE"/>
    <w:rsid w:val="009006E7"/>
    <w:rsid w:val="00907FFE"/>
    <w:rsid w:val="00917656"/>
    <w:rsid w:val="00923E87"/>
    <w:rsid w:val="0095309C"/>
    <w:rsid w:val="00955C99"/>
    <w:rsid w:val="0096703C"/>
    <w:rsid w:val="009913A5"/>
    <w:rsid w:val="009D704E"/>
    <w:rsid w:val="009F76DC"/>
    <w:rsid w:val="00A06899"/>
    <w:rsid w:val="00A2202E"/>
    <w:rsid w:val="00A314F6"/>
    <w:rsid w:val="00A32928"/>
    <w:rsid w:val="00A605F8"/>
    <w:rsid w:val="00A70040"/>
    <w:rsid w:val="00A73DDF"/>
    <w:rsid w:val="00A81199"/>
    <w:rsid w:val="00A957A0"/>
    <w:rsid w:val="00AA11C4"/>
    <w:rsid w:val="00B21A44"/>
    <w:rsid w:val="00B55997"/>
    <w:rsid w:val="00BA1C43"/>
    <w:rsid w:val="00BB329D"/>
    <w:rsid w:val="00BF6A67"/>
    <w:rsid w:val="00C01389"/>
    <w:rsid w:val="00C05490"/>
    <w:rsid w:val="00C160E3"/>
    <w:rsid w:val="00C279C3"/>
    <w:rsid w:val="00C60AD3"/>
    <w:rsid w:val="00C62F87"/>
    <w:rsid w:val="00CA67E5"/>
    <w:rsid w:val="00CB6FCF"/>
    <w:rsid w:val="00CF2BE2"/>
    <w:rsid w:val="00D1717F"/>
    <w:rsid w:val="00D61A71"/>
    <w:rsid w:val="00D73DF4"/>
    <w:rsid w:val="00D86751"/>
    <w:rsid w:val="00D94F01"/>
    <w:rsid w:val="00D97241"/>
    <w:rsid w:val="00DF36DC"/>
    <w:rsid w:val="00E07B9A"/>
    <w:rsid w:val="00E36B8A"/>
    <w:rsid w:val="00E418F9"/>
    <w:rsid w:val="00E56B50"/>
    <w:rsid w:val="00E86295"/>
    <w:rsid w:val="00E95934"/>
    <w:rsid w:val="00EA309E"/>
    <w:rsid w:val="00EB3768"/>
    <w:rsid w:val="00F93947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2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D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2E0A"/>
    <w:rPr>
      <w:rFonts w:ascii="SegoeUI" w:hAnsi="SegoeUI" w:hint="default"/>
      <w:b w:val="0"/>
      <w:bCs w:val="0"/>
      <w:i w:val="0"/>
      <w:iCs w:val="0"/>
      <w:color w:val="973694"/>
      <w:sz w:val="48"/>
      <w:szCs w:val="48"/>
    </w:rPr>
  </w:style>
  <w:style w:type="character" w:customStyle="1" w:styleId="fontstyle11">
    <w:name w:val="fontstyle11"/>
    <w:basedOn w:val="DefaultParagraphFont"/>
    <w:rsid w:val="002E2E0A"/>
    <w:rPr>
      <w:rFonts w:ascii="Montserrat-Medium" w:hAnsi="Montserrat-Medium" w:hint="default"/>
      <w:b w:val="0"/>
      <w:bCs w:val="0"/>
      <w:i w:val="0"/>
      <w:iCs w:val="0"/>
      <w:color w:val="DD3A26"/>
      <w:sz w:val="24"/>
      <w:szCs w:val="24"/>
    </w:rPr>
  </w:style>
  <w:style w:type="character" w:customStyle="1" w:styleId="fontstyle31">
    <w:name w:val="fontstyle31"/>
    <w:basedOn w:val="DefaultParagraphFont"/>
    <w:rsid w:val="002E2E0A"/>
    <w:rPr>
      <w:rFonts w:ascii="Wingdings-Regular" w:hAnsi="Wingdings-Regular" w:hint="default"/>
      <w:b w:val="0"/>
      <w:bCs w:val="0"/>
      <w:i w:val="0"/>
      <w:iCs w:val="0"/>
      <w:color w:val="973694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07B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icelessprofessional.com/self-paced-assessment-resources.html" TargetMode="External"/><Relationship Id="rId18" Type="http://schemas.openxmlformats.org/officeDocument/2006/relationships/hyperlink" Target="https://wakeupeager.s3.amazonaws.com/Team+DISC+Presentation+-+30+Minutes+-+PinaMay_30_2023-UPDATED-MASTER.pptx" TargetMode="External"/><Relationship Id="rId26" Type="http://schemas.openxmlformats.org/officeDocument/2006/relationships/hyperlink" Target="http://www.pricelessprofessional.com/mydiscassess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keupeager.s3.amazonaws.com/DISC_CommunicationTips_MJCard_2021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akeupeager.s3.amazonaws.com/Hire_Harry_New_STREAMLINEDREPORT_NEW_2022.pdf" TargetMode="External"/><Relationship Id="rId12" Type="http://schemas.openxmlformats.org/officeDocument/2006/relationships/hyperlink" Target="https://suzies-hard-drive.s3.amazonaws.com/DISC_Guide_for_Reviewing_Results_2024.pdf" TargetMode="External"/><Relationship Id="rId17" Type="http://schemas.openxmlformats.org/officeDocument/2006/relationships/hyperlink" Target="https://wakeupeager.s3.amazonaws.com/5+Simple+Questions+to+Unpack+Any+TTISI+Report+-+Presentation.pptx" TargetMode="External"/><Relationship Id="rId25" Type="http://schemas.openxmlformats.org/officeDocument/2006/relationships/hyperlink" Target="http://www.pricelessprofessional.com/myassessme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akeupeager.s3.amazonaws.com/5+Simple+Facilitator+Questions+to+Unpack+DISC+and+Motivators+Reports.pdf" TargetMode="External"/><Relationship Id="rId20" Type="http://schemas.openxmlformats.org/officeDocument/2006/relationships/hyperlink" Target="https://wakeupeager.s3.amazonaws.com/Motivators_MJCard_2021.pdf" TargetMode="External"/><Relationship Id="rId29" Type="http://schemas.openxmlformats.org/officeDocument/2006/relationships/hyperlink" Target="https://wakeupeager.s3.amazonaws.com/Sample_Side_By_Side_Suzie_Shaw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zies-hard-drive.s3.amazonaws.com/TalentInsights_ReportReminders_2024.pdf" TargetMode="External"/><Relationship Id="rId24" Type="http://schemas.openxmlformats.org/officeDocument/2006/relationships/hyperlink" Target="https://wakeupeager.s3.amazonaws.com/DISC_Motivators_Wheels_Example.PN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uzies-hard-drive.s3.amazonaws.com/DISC_ADDON_Exercises_2022.pptx" TargetMode="External"/><Relationship Id="rId23" Type="http://schemas.openxmlformats.org/officeDocument/2006/relationships/hyperlink" Target="https://wakeupeager.s3.amazonaws.com/DISC_Motivators_Wheels_Example.PNG" TargetMode="External"/><Relationship Id="rId28" Type="http://schemas.openxmlformats.org/officeDocument/2006/relationships/hyperlink" Target="http://www.ttidevelopment.com/" TargetMode="External"/><Relationship Id="rId10" Type="http://schemas.openxmlformats.org/officeDocument/2006/relationships/hyperlink" Target="https://suzies-hard-drive.s3.amazonaws.com/TriMetrix_ReportReminders_2024.pdf" TargetMode="External"/><Relationship Id="rId19" Type="http://schemas.openxmlformats.org/officeDocument/2006/relationships/hyperlink" Target="file:///C:\Users\A30\Downloads\Podcast%20Episod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zie@pricelessprofessional.com" TargetMode="External"/><Relationship Id="rId14" Type="http://schemas.openxmlformats.org/officeDocument/2006/relationships/hyperlink" Target="https://suzies-hard-drive.s3.amazonaws.com/TalentInsights_Motivators_DISC__PPDSlides_2022_TeamMeeting.pptx" TargetMode="External"/><Relationship Id="rId22" Type="http://schemas.openxmlformats.org/officeDocument/2006/relationships/hyperlink" Target="https://wakeupeager.s3.amazonaws.com/TALENT-TRACKER_2021_Fillable.pdf" TargetMode="External"/><Relationship Id="rId27" Type="http://schemas.openxmlformats.org/officeDocument/2006/relationships/hyperlink" Target="https://www.pricelessprofessional.com/trimetrix-university-development-insights-general-use.html" TargetMode="External"/><Relationship Id="rId30" Type="http://schemas.openxmlformats.org/officeDocument/2006/relationships/hyperlink" Target="https://s3.amazonaws.com/wakeupeager/Side-by-Side_SampleReport__Agenda.pdf" TargetMode="External"/><Relationship Id="rId8" Type="http://schemas.openxmlformats.org/officeDocument/2006/relationships/hyperlink" Target="https://wakeupeager.s3.amazonaws.com/Talent_Insights_Sample_Sandy_DISCandMotivators_10_202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ie@pricelessprofession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priceless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2</cp:revision>
  <dcterms:created xsi:type="dcterms:W3CDTF">2024-04-15T16:20:00Z</dcterms:created>
  <dcterms:modified xsi:type="dcterms:W3CDTF">2024-04-15T16:20:00Z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45df0963c077db24a894b562c7e622005328782830b1ea03e0724002071e6d3c</vt:lpwstr>
  </property>
</Properties>
</file>