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5F" w:rsidRPr="0012735F" w:rsidRDefault="00851414" w:rsidP="0012735F">
      <w:r>
        <w:t xml:space="preserve">Key Dates and Activities: </w:t>
      </w:r>
    </w:p>
    <w:p w:rsidR="0012735F" w:rsidRDefault="0012735F" w:rsidP="0012735F">
      <w:pPr>
        <w:pStyle w:val="ListParagraph"/>
        <w:numPr>
          <w:ilvl w:val="1"/>
          <w:numId w:val="2"/>
        </w:numPr>
      </w:pPr>
      <w:r w:rsidRPr="00851414">
        <w:rPr>
          <w:b/>
        </w:rPr>
        <w:t>Tuesday, Oct. 22</w:t>
      </w:r>
      <w:r w:rsidRPr="00851414">
        <w:rPr>
          <w:b/>
          <w:vertAlign w:val="superscript"/>
        </w:rPr>
        <w:t>nd</w:t>
      </w:r>
      <w:r>
        <w:t>, Pre-</w:t>
      </w:r>
      <w:r w:rsidR="00851414">
        <w:t>conference</w:t>
      </w:r>
      <w:r>
        <w:t xml:space="preserve"> Tri-Metrix recertification for TTI Value Added Associates</w:t>
      </w:r>
    </w:p>
    <w:p w:rsidR="0012735F" w:rsidRDefault="0012735F" w:rsidP="0012735F">
      <w:pPr>
        <w:pStyle w:val="ListParagraph"/>
        <w:numPr>
          <w:ilvl w:val="1"/>
          <w:numId w:val="2"/>
        </w:numPr>
      </w:pPr>
      <w:r w:rsidRPr="00851414">
        <w:rPr>
          <w:b/>
        </w:rPr>
        <w:t>Tuesday, Oct. 22</w:t>
      </w:r>
      <w:r w:rsidRPr="00851414">
        <w:rPr>
          <w:b/>
          <w:vertAlign w:val="superscript"/>
        </w:rPr>
        <w:t>nd</w:t>
      </w:r>
      <w:r>
        <w:t>, Welcome Reception, 5:00 to 7:00 pm. Adamson Alumni House, Westminster College</w:t>
      </w:r>
    </w:p>
    <w:p w:rsidR="0012735F" w:rsidRDefault="0012735F" w:rsidP="0012735F">
      <w:pPr>
        <w:pStyle w:val="ListParagraph"/>
        <w:numPr>
          <w:ilvl w:val="1"/>
          <w:numId w:val="2"/>
        </w:numPr>
      </w:pPr>
      <w:bookmarkStart w:id="0" w:name="_GoBack"/>
      <w:r w:rsidRPr="00E428DA">
        <w:rPr>
          <w:b/>
        </w:rPr>
        <w:t>Wednesday and Thursday, Oct. 23</w:t>
      </w:r>
      <w:r w:rsidRPr="00E428DA">
        <w:rPr>
          <w:b/>
          <w:vertAlign w:val="superscript"/>
        </w:rPr>
        <w:t>rd</w:t>
      </w:r>
      <w:r w:rsidRPr="00E428DA">
        <w:rPr>
          <w:b/>
        </w:rPr>
        <w:t xml:space="preserve"> and 24</w:t>
      </w:r>
      <w:r w:rsidRPr="00E428DA">
        <w:rPr>
          <w:b/>
          <w:vertAlign w:val="superscript"/>
        </w:rPr>
        <w:t>th</w:t>
      </w:r>
      <w:bookmarkEnd w:id="0"/>
      <w:r>
        <w:t>, RSHI Annual Conference. Gore School of Business, Westminster College</w:t>
      </w:r>
    </w:p>
    <w:p w:rsidR="00851414" w:rsidRPr="00851414" w:rsidRDefault="001B17C7" w:rsidP="00851414">
      <w:pPr>
        <w:jc w:val="center"/>
        <w:rPr>
          <w:b/>
          <w:sz w:val="28"/>
          <w:szCs w:val="28"/>
        </w:rPr>
      </w:pPr>
      <w:hyperlink r:id="rId7" w:history="1">
        <w:r w:rsidR="00851414" w:rsidRPr="00851414">
          <w:rPr>
            <w:rStyle w:val="Hyperlink"/>
            <w:b/>
            <w:sz w:val="28"/>
            <w:szCs w:val="28"/>
          </w:rPr>
          <w:t>For More Details and to Register, Click Here</w:t>
        </w:r>
      </w:hyperlink>
    </w:p>
    <w:p w:rsidR="0012735F" w:rsidRDefault="0012735F">
      <w:r>
        <w:tab/>
      </w:r>
    </w:p>
    <w:p w:rsidR="00D248FD" w:rsidRPr="00851414" w:rsidRDefault="000C0F32" w:rsidP="00851414">
      <w:pPr>
        <w:pStyle w:val="Heading1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13 Reasons to Join Us!</w:t>
      </w:r>
      <w:r w:rsidR="00506FE9" w:rsidRPr="00851414">
        <w:rPr>
          <w:rFonts w:asciiTheme="minorHAnsi" w:hAnsiTheme="minorHAnsi" w:cstheme="minorHAnsi"/>
          <w:b/>
          <w:color w:val="auto"/>
        </w:rPr>
        <w:t xml:space="preserve"> </w:t>
      </w:r>
      <w:r w:rsidR="00851414">
        <w:rPr>
          <w:rFonts w:asciiTheme="minorHAnsi" w:hAnsiTheme="minorHAnsi" w:cstheme="minorHAnsi"/>
          <w:b/>
          <w:color w:val="auto"/>
        </w:rPr>
        <w:br/>
      </w:r>
    </w:p>
    <w:p w:rsidR="00851414" w:rsidRDefault="00F5109D" w:rsidP="00DC7902">
      <w:pPr>
        <w:pStyle w:val="ListParagraph"/>
        <w:numPr>
          <w:ilvl w:val="0"/>
          <w:numId w:val="1"/>
        </w:numPr>
      </w:pPr>
      <w:r>
        <w:t xml:space="preserve">In addition to several keynote presentations this year, we will be holding separate workshop tracks. </w:t>
      </w:r>
    </w:p>
    <w:p w:rsidR="00851414" w:rsidRDefault="00F5109D" w:rsidP="00851414">
      <w:pPr>
        <w:pStyle w:val="ListParagraph"/>
        <w:numPr>
          <w:ilvl w:val="1"/>
          <w:numId w:val="1"/>
        </w:numPr>
      </w:pPr>
      <w:r>
        <w:t xml:space="preserve">One </w:t>
      </w:r>
      <w:r w:rsidR="0012735F">
        <w:t xml:space="preserve">is </w:t>
      </w:r>
      <w:r>
        <w:t xml:space="preserve">for those who </w:t>
      </w:r>
      <w:r w:rsidR="00E56221">
        <w:t xml:space="preserve">are most interested in </w:t>
      </w:r>
      <w:r w:rsidR="00E56221" w:rsidRPr="00894B4F">
        <w:rPr>
          <w:b/>
        </w:rPr>
        <w:t xml:space="preserve">applications and interpretations </w:t>
      </w:r>
      <w:r w:rsidR="00E56221">
        <w:t xml:space="preserve">of </w:t>
      </w:r>
      <w:r>
        <w:t xml:space="preserve">the Hartman Value Profile. </w:t>
      </w:r>
    </w:p>
    <w:p w:rsidR="00FB0043" w:rsidRDefault="00F5109D" w:rsidP="00851414">
      <w:pPr>
        <w:pStyle w:val="ListParagraph"/>
        <w:numPr>
          <w:ilvl w:val="1"/>
          <w:numId w:val="1"/>
        </w:numPr>
      </w:pPr>
      <w:r>
        <w:t xml:space="preserve">The other track will focus on </w:t>
      </w:r>
      <w:r w:rsidRPr="00894B4F">
        <w:rPr>
          <w:b/>
        </w:rPr>
        <w:t>advancements of the theory</w:t>
      </w:r>
      <w:r>
        <w:t xml:space="preserve"> </w:t>
      </w:r>
      <w:r w:rsidR="0012735F">
        <w:t xml:space="preserve">of formal axiology </w:t>
      </w:r>
      <w:r>
        <w:t>and applications</w:t>
      </w:r>
      <w:r w:rsidR="0012735F">
        <w:t xml:space="preserve"> </w:t>
      </w:r>
      <w:r w:rsidR="00E56221">
        <w:t xml:space="preserve">of </w:t>
      </w:r>
      <w:r w:rsidR="0012735F">
        <w:t>this</w:t>
      </w:r>
      <w:r w:rsidR="00851414">
        <w:t xml:space="preserve"> theory</w:t>
      </w:r>
      <w:r>
        <w:t xml:space="preserve"> to the workplace. </w:t>
      </w:r>
      <w:r w:rsidR="00274BE3">
        <w:t xml:space="preserve"> </w:t>
      </w:r>
      <w:r>
        <w:t>This will</w:t>
      </w:r>
      <w:r w:rsidR="00274BE3">
        <w:t xml:space="preserve"> allow more time for in-depth presentations and conversations</w:t>
      </w:r>
      <w:r w:rsidR="00063D9F">
        <w:t xml:space="preserve">. </w:t>
      </w:r>
    </w:p>
    <w:p w:rsidR="0012735F" w:rsidRDefault="0012735F" w:rsidP="0012735F">
      <w:pPr>
        <w:pStyle w:val="ListParagraph"/>
      </w:pPr>
    </w:p>
    <w:p w:rsidR="0012735F" w:rsidRDefault="00FB0043" w:rsidP="0012735F">
      <w:pPr>
        <w:pStyle w:val="ListParagraph"/>
        <w:numPr>
          <w:ilvl w:val="0"/>
          <w:numId w:val="1"/>
        </w:numPr>
      </w:pPr>
      <w:r>
        <w:t xml:space="preserve">Learn from and </w:t>
      </w:r>
      <w:r w:rsidRPr="00894B4F">
        <w:rPr>
          <w:b/>
        </w:rPr>
        <w:t>share best practices</w:t>
      </w:r>
      <w:r>
        <w:t xml:space="preserve"> with others about ways to score, report, and interpret </w:t>
      </w:r>
      <w:r w:rsidR="00851414">
        <w:t>various</w:t>
      </w:r>
      <w:r>
        <w:t xml:space="preserve"> versions of the HVP. </w:t>
      </w:r>
    </w:p>
    <w:p w:rsidR="0012735F" w:rsidRDefault="0012735F" w:rsidP="0012735F">
      <w:pPr>
        <w:pStyle w:val="ListParagraph"/>
      </w:pPr>
    </w:p>
    <w:p w:rsidR="0012735F" w:rsidRDefault="0012735F" w:rsidP="0012735F">
      <w:pPr>
        <w:pStyle w:val="ListParagraph"/>
        <w:numPr>
          <w:ilvl w:val="0"/>
          <w:numId w:val="1"/>
        </w:numPr>
      </w:pPr>
      <w:r>
        <w:t xml:space="preserve">Learn the logic behind the scoring of the HVP by hand-scoring the instrument according to Hartman’s original schema… before the </w:t>
      </w:r>
      <w:r w:rsidR="00851414">
        <w:t>invention</w:t>
      </w:r>
      <w:r>
        <w:t xml:space="preserve"> of desktop computers.</w:t>
      </w:r>
      <w:r w:rsidR="000C0F32">
        <w:t xml:space="preserve">  </w:t>
      </w:r>
      <w:r w:rsidR="00894B4F">
        <w:t xml:space="preserve">Use this knowledge </w:t>
      </w:r>
      <w:r w:rsidR="00894B4F" w:rsidRPr="00894B4F">
        <w:rPr>
          <w:b/>
        </w:rPr>
        <w:t>grow your ability to effectively, explain and use Hartman’s work</w:t>
      </w:r>
      <w:r w:rsidR="00894B4F">
        <w:t xml:space="preserve"> to change the world for the better.</w:t>
      </w:r>
    </w:p>
    <w:p w:rsidR="0012735F" w:rsidRDefault="0012735F" w:rsidP="0012735F">
      <w:pPr>
        <w:pStyle w:val="ListParagraph"/>
      </w:pPr>
    </w:p>
    <w:p w:rsidR="00FB0043" w:rsidRDefault="00851414" w:rsidP="0012735F">
      <w:pPr>
        <w:pStyle w:val="ListParagraph"/>
        <w:numPr>
          <w:ilvl w:val="0"/>
          <w:numId w:val="1"/>
        </w:numPr>
      </w:pPr>
      <w:r>
        <w:t xml:space="preserve">Get a </w:t>
      </w:r>
      <w:r w:rsidRPr="00894B4F">
        <w:rPr>
          <w:b/>
        </w:rPr>
        <w:t>sneak peek at</w:t>
      </w:r>
      <w:r w:rsidR="00FB0043" w:rsidRPr="00894B4F">
        <w:rPr>
          <w:b/>
        </w:rPr>
        <w:t xml:space="preserve"> some of Hartman’s previously unpublished work</w:t>
      </w:r>
      <w:r w:rsidR="00FB0043">
        <w:t xml:space="preserve"> that the Institute will soon be bringing into publication. </w:t>
      </w:r>
    </w:p>
    <w:p w:rsidR="0012735F" w:rsidRDefault="0012735F" w:rsidP="0012735F">
      <w:pPr>
        <w:pStyle w:val="ListParagraph"/>
      </w:pPr>
    </w:p>
    <w:p w:rsidR="00280B0E" w:rsidRDefault="0012735F" w:rsidP="00506FE9">
      <w:pPr>
        <w:pStyle w:val="ListParagraph"/>
        <w:numPr>
          <w:ilvl w:val="0"/>
          <w:numId w:val="1"/>
        </w:numPr>
      </w:pPr>
      <w:r>
        <w:t xml:space="preserve">If you already know a lot about formal axiology, be prepared to learn that this is only one part of Hartman’s legacy. </w:t>
      </w:r>
      <w:r w:rsidRPr="00851414">
        <w:rPr>
          <w:b/>
        </w:rPr>
        <w:t xml:space="preserve">For the first time at an RSHI </w:t>
      </w:r>
      <w:r w:rsidR="00851414" w:rsidRPr="00851414">
        <w:rPr>
          <w:b/>
        </w:rPr>
        <w:t>conference</w:t>
      </w:r>
      <w:r w:rsidRPr="00851414">
        <w:rPr>
          <w:b/>
        </w:rPr>
        <w:t xml:space="preserve">, learn about what Hartman called his “teleological” period. </w:t>
      </w:r>
      <w:r>
        <w:t xml:space="preserve">This fancy word refers to goal-oriented action over time. If the HVP is </w:t>
      </w:r>
    </w:p>
    <w:p w:rsidR="00280B0E" w:rsidRDefault="00280B0E" w:rsidP="00280B0E">
      <w:pPr>
        <w:pStyle w:val="ListParagraph"/>
      </w:pPr>
    </w:p>
    <w:p w:rsidR="00506FE9" w:rsidRDefault="0012735F" w:rsidP="00280B0E">
      <w:pPr>
        <w:pStyle w:val="ListParagraph"/>
      </w:pPr>
      <w:proofErr w:type="gramStart"/>
      <w:r>
        <w:t>a</w:t>
      </w:r>
      <w:proofErr w:type="gramEnd"/>
      <w:r>
        <w:t xml:space="preserve"> “snapshot” of a person’s value  structures at any given time, a teleological perspective reveals what a person can do… over time… to change those structures. Leonardo Gomez will be sharing with us a beta version of a </w:t>
      </w:r>
      <w:r w:rsidRPr="00894B4F">
        <w:rPr>
          <w:b/>
        </w:rPr>
        <w:t>new teleological instrument he is developing.</w:t>
      </w:r>
      <w:r>
        <w:t xml:space="preserve"> We will </w:t>
      </w:r>
      <w:r w:rsidR="00506FE9">
        <w:t xml:space="preserve">also </w:t>
      </w:r>
      <w:r w:rsidR="00851414">
        <w:t>reveal</w:t>
      </w:r>
      <w:r>
        <w:t xml:space="preserve"> an unpublished book-length manuscript of Hartman’s that </w:t>
      </w:r>
      <w:r w:rsidR="00506FE9">
        <w:t>proposes his</w:t>
      </w:r>
      <w:r>
        <w:t xml:space="preserve"> teleological model of human personality.</w:t>
      </w:r>
      <w:r w:rsidR="00894B4F">
        <w:br/>
      </w:r>
    </w:p>
    <w:p w:rsidR="00894B4F" w:rsidRDefault="00F5109D" w:rsidP="00E56221">
      <w:pPr>
        <w:pStyle w:val="ListParagraph"/>
        <w:numPr>
          <w:ilvl w:val="0"/>
          <w:numId w:val="1"/>
        </w:numPr>
      </w:pPr>
      <w:r>
        <w:t xml:space="preserve">Are you tired of meeting in boring hotel conference facilities? This year, </w:t>
      </w:r>
      <w:r w:rsidRPr="00894B4F">
        <w:rPr>
          <w:b/>
        </w:rPr>
        <w:t xml:space="preserve">connect with fellow </w:t>
      </w:r>
      <w:proofErr w:type="spellStart"/>
      <w:r w:rsidRPr="00894B4F">
        <w:rPr>
          <w:b/>
        </w:rPr>
        <w:t>axiologists</w:t>
      </w:r>
      <w:proofErr w:type="spellEnd"/>
      <w:r w:rsidRPr="00894B4F">
        <w:rPr>
          <w:b/>
        </w:rPr>
        <w:t xml:space="preserve"> in an educational setting,</w:t>
      </w:r>
      <w:r>
        <w:t xml:space="preserve"> the beautiful campus of Westminster College. </w:t>
      </w:r>
    </w:p>
    <w:p w:rsidR="00F5109D" w:rsidRDefault="00894B4F" w:rsidP="00894B4F">
      <w:pPr>
        <w:pStyle w:val="ListParagraph"/>
      </w:pPr>
      <w:r>
        <w:br/>
      </w:r>
      <w:r w:rsidR="00E56221">
        <w:t xml:space="preserve">Take a flyover of our campus by scrolling to the bottom of the web page at: </w:t>
      </w:r>
      <w:hyperlink r:id="rId8" w:history="1">
        <w:r w:rsidR="00E56221" w:rsidRPr="005C2AD6">
          <w:rPr>
            <w:rStyle w:val="Hyperlink"/>
          </w:rPr>
          <w:t>https://www.westminstercollege.edu/visit-westminster-college</w:t>
        </w:r>
      </w:hyperlink>
      <w:r>
        <w:rPr>
          <w:rStyle w:val="Hyperlink"/>
        </w:rPr>
        <w:t xml:space="preserve"> </w:t>
      </w:r>
    </w:p>
    <w:p w:rsidR="00F5109D" w:rsidRDefault="00F5109D" w:rsidP="00851414"/>
    <w:p w:rsidR="00F5109D" w:rsidRDefault="00F5109D" w:rsidP="00F5109D">
      <w:pPr>
        <w:pStyle w:val="ListParagraph"/>
        <w:numPr>
          <w:ilvl w:val="0"/>
          <w:numId w:val="1"/>
        </w:numPr>
      </w:pPr>
      <w:r>
        <w:t xml:space="preserve">The college is located in the Sugar House neighborhood of Salt Lake City—identified as one of the best </w:t>
      </w:r>
      <w:r w:rsidRPr="00894B4F">
        <w:rPr>
          <w:b/>
        </w:rPr>
        <w:t>10 neigh</w:t>
      </w:r>
      <w:r w:rsidR="00506FE9" w:rsidRPr="00894B4F">
        <w:rPr>
          <w:b/>
        </w:rPr>
        <w:t>borhoods in the West</w:t>
      </w:r>
      <w:r w:rsidR="00506FE9">
        <w:t xml:space="preserve"> by </w:t>
      </w:r>
      <w:r w:rsidR="00506FE9" w:rsidRPr="00506FE9">
        <w:rPr>
          <w:i/>
        </w:rPr>
        <w:t>Sunset</w:t>
      </w:r>
      <w:r w:rsidR="00506FE9">
        <w:t xml:space="preserve"> m</w:t>
      </w:r>
      <w:r>
        <w:t xml:space="preserve">agazine. </w:t>
      </w:r>
      <w:r w:rsidR="00E56221">
        <w:t>We’ve booked a block of rooms at both a nearby M</w:t>
      </w:r>
      <w:r w:rsidR="00851414">
        <w:t>arriott and Hampton Inn&amp; Suites</w:t>
      </w:r>
      <w:r w:rsidR="00E56221">
        <w:t xml:space="preserve"> (a Hilton property) so that you frequent travelers can earn points at the brand of your choice. </w:t>
      </w:r>
    </w:p>
    <w:p w:rsidR="00851414" w:rsidRDefault="00851414" w:rsidP="00851414">
      <w:pPr>
        <w:pStyle w:val="ListParagraph"/>
      </w:pPr>
    </w:p>
    <w:p w:rsidR="00851414" w:rsidRPr="00851414" w:rsidRDefault="001B17C7" w:rsidP="00851414">
      <w:pPr>
        <w:pStyle w:val="ListParagraph"/>
        <w:jc w:val="center"/>
        <w:rPr>
          <w:b/>
          <w:sz w:val="28"/>
        </w:rPr>
      </w:pPr>
      <w:hyperlink r:id="rId9" w:history="1">
        <w:r w:rsidR="00851414" w:rsidRPr="00851414">
          <w:rPr>
            <w:rStyle w:val="Hyperlink"/>
            <w:b/>
            <w:sz w:val="28"/>
          </w:rPr>
          <w:t>For More Details and to Register, Click Here</w:t>
        </w:r>
      </w:hyperlink>
    </w:p>
    <w:p w:rsidR="00F5109D" w:rsidRDefault="00F5109D" w:rsidP="00E56221"/>
    <w:p w:rsidR="00274BE3" w:rsidRDefault="00274BE3" w:rsidP="00274BE3">
      <w:pPr>
        <w:pStyle w:val="ListParagraph"/>
        <w:numPr>
          <w:ilvl w:val="0"/>
          <w:numId w:val="1"/>
        </w:numPr>
      </w:pPr>
      <w:r>
        <w:t xml:space="preserve">Be sure to arrive in time for our </w:t>
      </w:r>
      <w:r w:rsidR="00C71E91" w:rsidRPr="00894B4F">
        <w:rPr>
          <w:b/>
        </w:rPr>
        <w:t xml:space="preserve">opening reception, with complementary wine and beer </w:t>
      </w:r>
      <w:r w:rsidR="00C71E91" w:rsidRPr="00894B4F">
        <w:rPr>
          <w:b/>
          <w:i/>
        </w:rPr>
        <w:t>and hors d’oeuvres</w:t>
      </w:r>
      <w:r w:rsidRPr="00894B4F">
        <w:rPr>
          <w:b/>
        </w:rPr>
        <w:t>, hosted by CD</w:t>
      </w:r>
      <w:r w:rsidR="00C71E91" w:rsidRPr="00894B4F">
        <w:rPr>
          <w:b/>
        </w:rPr>
        <w:t xml:space="preserve"> </w:t>
      </w:r>
      <w:r w:rsidRPr="00894B4F">
        <w:rPr>
          <w:b/>
        </w:rPr>
        <w:t>Hurst Consulting</w:t>
      </w:r>
      <w:r w:rsidR="00E56221" w:rsidRPr="00894B4F">
        <w:rPr>
          <w:b/>
        </w:rPr>
        <w:t>, LLC and by Art and Charlotte Ellis</w:t>
      </w:r>
      <w:r w:rsidRPr="00894B4F">
        <w:rPr>
          <w:b/>
        </w:rPr>
        <w:t xml:space="preserve">. </w:t>
      </w:r>
      <w:r>
        <w:t>All conference and pre-conference attendees are welcome.</w:t>
      </w:r>
      <w:r w:rsidR="00063D9F">
        <w:t xml:space="preserve"> </w:t>
      </w:r>
      <w:r w:rsidR="00851414">
        <w:t xml:space="preserve">Tuesday, </w:t>
      </w:r>
      <w:r w:rsidR="00F5109D">
        <w:t>Oct. 22</w:t>
      </w:r>
      <w:r w:rsidR="00F5109D" w:rsidRPr="00F5109D">
        <w:rPr>
          <w:vertAlign w:val="superscript"/>
        </w:rPr>
        <w:t>nd</w:t>
      </w:r>
      <w:r w:rsidR="00F5109D">
        <w:t>, from 5:00 to 7</w:t>
      </w:r>
      <w:r w:rsidR="00063D9F">
        <w:t>:00 pm</w:t>
      </w:r>
      <w:r w:rsidR="00F5109D">
        <w:t xml:space="preserve">. This reception will be held at the Adamson Alumni House. </w:t>
      </w:r>
    </w:p>
    <w:p w:rsidR="00F5109D" w:rsidRDefault="00F5109D" w:rsidP="00F5109D">
      <w:pPr>
        <w:ind w:left="360"/>
      </w:pPr>
    </w:p>
    <w:p w:rsidR="00F5109D" w:rsidRPr="00E56221" w:rsidRDefault="00F5109D" w:rsidP="00506FE9">
      <w:pPr>
        <w:pStyle w:val="ListParagraph"/>
        <w:numPr>
          <w:ilvl w:val="0"/>
          <w:numId w:val="1"/>
        </w:numPr>
      </w:pPr>
      <w:r w:rsidRPr="00894B4F">
        <w:rPr>
          <w:b/>
        </w:rPr>
        <w:t>Extend your stay</w:t>
      </w:r>
      <w:r>
        <w:t>… come early or stay late to enjoy this beautiful time of the year in Salt Lake City and its surrounding mountains.</w:t>
      </w:r>
      <w:r w:rsidR="00506FE9">
        <w:t xml:space="preserve"> </w:t>
      </w:r>
      <w:r w:rsidR="00274BE3">
        <w:t>Average high temperature in Salt Lake City in October is 64</w:t>
      </w:r>
      <w:r w:rsidR="00506FE9">
        <w:t xml:space="preserve"> degrees</w:t>
      </w:r>
      <w:r w:rsidR="00274BE3">
        <w:t xml:space="preserve"> F/18C.</w:t>
      </w:r>
    </w:p>
    <w:p w:rsidR="00F5109D" w:rsidRPr="00F5109D" w:rsidRDefault="00F5109D" w:rsidP="00F5109D">
      <w:pPr>
        <w:ind w:left="360"/>
        <w:rPr>
          <w:strike/>
        </w:rPr>
      </w:pPr>
    </w:p>
    <w:p w:rsidR="00280B0E" w:rsidRDefault="00274BE3" w:rsidP="00D248FD">
      <w:pPr>
        <w:pStyle w:val="ListParagraph"/>
        <w:numPr>
          <w:ilvl w:val="0"/>
          <w:numId w:val="1"/>
        </w:numPr>
      </w:pPr>
      <w:r>
        <w:t xml:space="preserve">Salt Lake City is a Delta hub, with </w:t>
      </w:r>
      <w:r w:rsidRPr="00894B4F">
        <w:rPr>
          <w:b/>
        </w:rPr>
        <w:t>direct flights</w:t>
      </w:r>
      <w:r>
        <w:t xml:space="preserve"> from international destinations in Europe and Mexico, </w:t>
      </w:r>
      <w:r w:rsidR="00C71E91">
        <w:t>including</w:t>
      </w:r>
      <w:r>
        <w:t xml:space="preserve"> London, Amsterdam, Paris, Mexico City, Guad</w:t>
      </w:r>
      <w:r w:rsidR="00C71E91">
        <w:t xml:space="preserve">alajara, and Cancun. With many </w:t>
      </w:r>
      <w:r>
        <w:t xml:space="preserve">direct flights from most major hubs in the U.S. including Boston, New York, Atlanta, Miami, </w:t>
      </w:r>
    </w:p>
    <w:p w:rsidR="00280B0E" w:rsidRDefault="00280B0E" w:rsidP="00280B0E">
      <w:pPr>
        <w:pStyle w:val="ListParagraph"/>
      </w:pPr>
    </w:p>
    <w:p w:rsidR="00280B0E" w:rsidRDefault="00280B0E" w:rsidP="00280B0E">
      <w:pPr>
        <w:pStyle w:val="ListParagraph"/>
      </w:pPr>
    </w:p>
    <w:p w:rsidR="00274BE3" w:rsidRDefault="00274BE3" w:rsidP="00280B0E">
      <w:pPr>
        <w:pStyle w:val="ListParagraph"/>
      </w:pPr>
      <w:r>
        <w:t>Cincinnati, Dallas, Detroit, Minneapolis, Los Angeles, San Jose, San Francisco, and Seattle. Salt Lake is also serviced by Southwest, Alaska Air, Jet Blue, United, and SkyWest.</w:t>
      </w:r>
    </w:p>
    <w:p w:rsidR="00E56221" w:rsidRDefault="00E56221" w:rsidP="00E56221">
      <w:pPr>
        <w:pStyle w:val="ListParagraph"/>
      </w:pPr>
    </w:p>
    <w:p w:rsidR="00E56221" w:rsidRDefault="00E56221" w:rsidP="00E56221">
      <w:pPr>
        <w:pStyle w:val="ListParagraph"/>
      </w:pPr>
    </w:p>
    <w:p w:rsidR="00274BE3" w:rsidRDefault="00894B4F" w:rsidP="00D248FD">
      <w:pPr>
        <w:pStyle w:val="ListParagraph"/>
        <w:numPr>
          <w:ilvl w:val="0"/>
          <w:numId w:val="1"/>
        </w:numPr>
      </w:pPr>
      <w:r w:rsidRPr="00894B4F">
        <w:rPr>
          <w:b/>
        </w:rPr>
        <w:t>Football!!</w:t>
      </w:r>
      <w:r>
        <w:t xml:space="preserve"> </w:t>
      </w:r>
      <w:r w:rsidR="00274BE3">
        <w:t>If you are a fan of Pac 12 football, the University of Utah will host Ar</w:t>
      </w:r>
      <w:r w:rsidR="00F5109D">
        <w:t>izona State on Saturday, Oct. 19</w:t>
      </w:r>
      <w:r w:rsidR="00F5109D" w:rsidRPr="00F5109D">
        <w:rPr>
          <w:vertAlign w:val="superscript"/>
        </w:rPr>
        <w:t>th</w:t>
      </w:r>
      <w:r w:rsidR="00F5109D">
        <w:t xml:space="preserve"> and will host Cal on Oct. 26th</w:t>
      </w:r>
      <w:r w:rsidR="00274BE3">
        <w:t>.</w:t>
      </w:r>
      <w:r w:rsidR="00063D9F">
        <w:t xml:space="preserve"> </w:t>
      </w:r>
      <w:r w:rsidR="00C71E91">
        <w:t>Order now.</w:t>
      </w:r>
      <w:r>
        <w:t xml:space="preserve"> </w:t>
      </w:r>
      <w:r w:rsidR="00063D9F">
        <w:t>Tickets sell out early.</w:t>
      </w:r>
    </w:p>
    <w:p w:rsidR="00F5109D" w:rsidRDefault="00F5109D" w:rsidP="00F5109D">
      <w:pPr>
        <w:ind w:left="360"/>
      </w:pPr>
    </w:p>
    <w:p w:rsidR="00274BE3" w:rsidRDefault="00274BE3" w:rsidP="00FB0043">
      <w:pPr>
        <w:pStyle w:val="ListParagraph"/>
        <w:numPr>
          <w:ilvl w:val="0"/>
          <w:numId w:val="1"/>
        </w:numPr>
      </w:pPr>
      <w:r>
        <w:t xml:space="preserve">Come early or stay late to watch the world-renown </w:t>
      </w:r>
      <w:r w:rsidRPr="00894B4F">
        <w:rPr>
          <w:b/>
        </w:rPr>
        <w:t xml:space="preserve">Mormon Tabernacle Choir’s </w:t>
      </w:r>
      <w:r w:rsidRPr="00894B4F">
        <w:rPr>
          <w:b/>
          <w:i/>
        </w:rPr>
        <w:t>Music and the Spoken Word</w:t>
      </w:r>
      <w:r w:rsidR="00FB0043" w:rsidRPr="00894B4F">
        <w:rPr>
          <w:b/>
        </w:rPr>
        <w:t>.</w:t>
      </w:r>
      <w:r w:rsidR="00FB0043">
        <w:t xml:space="preserve"> Held each Sunday at 8</w:t>
      </w:r>
      <w:r>
        <w:t>:30 am.</w:t>
      </w:r>
      <w:r w:rsidR="00063D9F">
        <w:t xml:space="preserve"> Admission is FREE.</w:t>
      </w:r>
      <w:r w:rsidR="00FB0043">
        <w:t xml:space="preserve"> For details, go to: </w:t>
      </w:r>
      <w:hyperlink r:id="rId10" w:history="1">
        <w:r w:rsidR="00FB0043" w:rsidRPr="005C2AD6">
          <w:rPr>
            <w:rStyle w:val="Hyperlink"/>
          </w:rPr>
          <w:t>https://www.thetabernaclechoir.org/events-archive/music-and-the-spoken-word.html</w:t>
        </w:r>
      </w:hyperlink>
    </w:p>
    <w:p w:rsidR="00FB0043" w:rsidRDefault="00FB0043" w:rsidP="00FB0043">
      <w:pPr>
        <w:pStyle w:val="ListParagraph"/>
      </w:pPr>
    </w:p>
    <w:p w:rsidR="00FB0043" w:rsidRDefault="00506FE9" w:rsidP="00FB0043">
      <w:pPr>
        <w:pStyle w:val="ListParagraph"/>
        <w:numPr>
          <w:ilvl w:val="0"/>
          <w:numId w:val="1"/>
        </w:numPr>
      </w:pPr>
      <w:r>
        <w:t xml:space="preserve">After the conference, </w:t>
      </w:r>
      <w:r w:rsidRPr="00894B4F">
        <w:rPr>
          <w:b/>
        </w:rPr>
        <w:t>visit beautiful Park City and Deer Valley</w:t>
      </w:r>
      <w:r>
        <w:t xml:space="preserve"> in the off-season. Ski season hasn’t started yet. Crowds are gone; </w:t>
      </w:r>
      <w:r w:rsidRPr="00894B4F">
        <w:rPr>
          <w:b/>
        </w:rPr>
        <w:t>fall foliage will be at its peak.</w:t>
      </w:r>
      <w:r>
        <w:t xml:space="preserve"> </w:t>
      </w:r>
    </w:p>
    <w:p w:rsidR="00851414" w:rsidRDefault="00851414" w:rsidP="00851414">
      <w:pPr>
        <w:pStyle w:val="ListParagraph"/>
      </w:pPr>
    </w:p>
    <w:p w:rsidR="00851414" w:rsidRPr="00851414" w:rsidRDefault="001B17C7" w:rsidP="00851414">
      <w:pPr>
        <w:jc w:val="center"/>
        <w:rPr>
          <w:b/>
          <w:sz w:val="28"/>
          <w:szCs w:val="28"/>
        </w:rPr>
      </w:pPr>
      <w:hyperlink r:id="rId11" w:history="1">
        <w:r w:rsidR="00851414" w:rsidRPr="00851414">
          <w:rPr>
            <w:rStyle w:val="Hyperlink"/>
            <w:b/>
            <w:sz w:val="28"/>
            <w:szCs w:val="28"/>
          </w:rPr>
          <w:t>For More Details and to Register, Click Here</w:t>
        </w:r>
      </w:hyperlink>
    </w:p>
    <w:p w:rsidR="00851414" w:rsidRDefault="00851414" w:rsidP="00851414"/>
    <w:p w:rsidR="00C71E91" w:rsidRDefault="00C71E91" w:rsidP="00063D9F">
      <w:pPr>
        <w:pStyle w:val="ListParagraph"/>
      </w:pPr>
    </w:p>
    <w:sectPr w:rsidR="00C71E9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C7" w:rsidRDefault="001B17C7" w:rsidP="00851414">
      <w:pPr>
        <w:spacing w:after="0" w:line="240" w:lineRule="auto"/>
      </w:pPr>
      <w:r>
        <w:separator/>
      </w:r>
    </w:p>
  </w:endnote>
  <w:endnote w:type="continuationSeparator" w:id="0">
    <w:p w:rsidR="001B17C7" w:rsidRDefault="001B17C7" w:rsidP="0085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C7" w:rsidRDefault="001B17C7" w:rsidP="00851414">
      <w:pPr>
        <w:spacing w:after="0" w:line="240" w:lineRule="auto"/>
      </w:pPr>
      <w:r>
        <w:separator/>
      </w:r>
    </w:p>
  </w:footnote>
  <w:footnote w:type="continuationSeparator" w:id="0">
    <w:p w:rsidR="001B17C7" w:rsidRDefault="001B17C7" w:rsidP="0085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14" w:rsidRDefault="00851414" w:rsidP="00851414">
    <w:pPr>
      <w:jc w:val="center"/>
    </w:pPr>
    <w:r>
      <w:rPr>
        <w:noProof/>
      </w:rPr>
      <w:drawing>
        <wp:inline distT="0" distB="0" distL="0" distR="0">
          <wp:extent cx="1667256" cy="850392"/>
          <wp:effectExtent l="0" t="0" r="952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HI-logo-300-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256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851414" w:rsidRPr="00851414" w:rsidRDefault="00851414" w:rsidP="00851414">
    <w:pPr>
      <w:jc w:val="center"/>
      <w:rPr>
        <w:b/>
        <w:sz w:val="36"/>
      </w:rPr>
    </w:pPr>
    <w:r w:rsidRPr="00851414">
      <w:rPr>
        <w:b/>
        <w:sz w:val="36"/>
      </w:rPr>
      <w:t xml:space="preserve">2019 Annual Conference of the Robert S. Hartman </w:t>
    </w:r>
    <w:r>
      <w:rPr>
        <w:b/>
        <w:sz w:val="36"/>
      </w:rPr>
      <w:br/>
    </w:r>
    <w:r w:rsidRPr="00851414">
      <w:rPr>
        <w:b/>
        <w:sz w:val="36"/>
      </w:rPr>
      <w:t>Institute for Formal and Applied Axiology</w:t>
    </w:r>
  </w:p>
  <w:p w:rsidR="00851414" w:rsidRDefault="00851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31EA"/>
    <w:multiLevelType w:val="hybridMultilevel"/>
    <w:tmpl w:val="480E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4146"/>
    <w:multiLevelType w:val="hybridMultilevel"/>
    <w:tmpl w:val="D68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FD"/>
    <w:rsid w:val="00063D9F"/>
    <w:rsid w:val="000C0F32"/>
    <w:rsid w:val="0012735F"/>
    <w:rsid w:val="001B17C7"/>
    <w:rsid w:val="00274BE3"/>
    <w:rsid w:val="00280B0E"/>
    <w:rsid w:val="0040343E"/>
    <w:rsid w:val="00506FE9"/>
    <w:rsid w:val="00851414"/>
    <w:rsid w:val="00894B4F"/>
    <w:rsid w:val="00C71E91"/>
    <w:rsid w:val="00D248FD"/>
    <w:rsid w:val="00E428DA"/>
    <w:rsid w:val="00E56221"/>
    <w:rsid w:val="00EF0AC4"/>
    <w:rsid w:val="00F5109D"/>
    <w:rsid w:val="00F82184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2A857-6DB8-4D8C-A45C-DBCA66B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8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2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7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7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1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14"/>
  </w:style>
  <w:style w:type="paragraph" w:styleId="Footer">
    <w:name w:val="footer"/>
    <w:basedOn w:val="Normal"/>
    <w:link w:val="FooterChar"/>
    <w:uiPriority w:val="99"/>
    <w:unhideWhenUsed/>
    <w:rsid w:val="00851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minstercollege.edu/visit-westminster-colle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tmaninstitute.org/2019-annual-conferenc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rtmaninstitute.org/2019-annual-confere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hetabernaclechoir.org/events-archive/music-and-the-spoken-wor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rtmaninstitute.org/2019-annual-conferen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Hurst</dc:creator>
  <cp:keywords/>
  <dc:description/>
  <cp:lastModifiedBy>Suzie Price</cp:lastModifiedBy>
  <cp:revision>2</cp:revision>
  <dcterms:created xsi:type="dcterms:W3CDTF">2019-08-25T19:10:00Z</dcterms:created>
  <dcterms:modified xsi:type="dcterms:W3CDTF">2019-08-25T19:10:00Z</dcterms:modified>
</cp:coreProperties>
</file>